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8AD0B" w14:textId="3EE01FEF" w:rsidR="007B034C" w:rsidRPr="00796A01" w:rsidRDefault="00796A01" w:rsidP="00454DCB">
      <w:pPr>
        <w:jc w:val="center"/>
        <w:rPr>
          <w:rFonts w:ascii="NTFPreCursivef" w:hAnsi="NTFPreCursivef"/>
          <w:b/>
          <w:sz w:val="36"/>
        </w:rPr>
      </w:pPr>
      <w:r>
        <w:rPr>
          <w:rFonts w:ascii="NTFPreCursivef" w:hAnsi="NTFPreCursivef"/>
          <w:b/>
          <w:sz w:val="36"/>
        </w:rPr>
        <w:t xml:space="preserve">Bacon and Broccoli </w:t>
      </w:r>
      <w:r w:rsidR="005C5CBB" w:rsidRPr="00796A01">
        <w:rPr>
          <w:rFonts w:ascii="NTFPreCursivef" w:hAnsi="NTFPreCursivef"/>
          <w:b/>
          <w:sz w:val="36"/>
        </w:rPr>
        <w:t xml:space="preserve">Cheesy Pasta Bake </w:t>
      </w:r>
    </w:p>
    <w:p w14:paraId="34184F11" w14:textId="77777777" w:rsidR="00454DCB" w:rsidRPr="00796A01" w:rsidRDefault="00454DCB" w:rsidP="00454DCB">
      <w:pPr>
        <w:rPr>
          <w:rFonts w:ascii="NTFPreCursivef" w:hAnsi="NTFPreCursivef"/>
          <w:sz w:val="32"/>
          <w:u w:val="single"/>
        </w:rPr>
      </w:pPr>
      <w:r w:rsidRPr="00796A01">
        <w:rPr>
          <w:rFonts w:ascii="NTFPreCursivef" w:eastAsia="Times New Roman" w:hAnsi="NTFPreCursivef" w:cs="Times New Roman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C6A8141" wp14:editId="2CED664B">
            <wp:simplePos x="0" y="0"/>
            <wp:positionH relativeFrom="column">
              <wp:posOffset>2374265</wp:posOffset>
            </wp:positionH>
            <wp:positionV relativeFrom="paragraph">
              <wp:posOffset>447040</wp:posOffset>
            </wp:positionV>
            <wp:extent cx="3408045" cy="1920240"/>
            <wp:effectExtent l="0" t="0" r="1905" b="3810"/>
            <wp:wrapTight wrapText="bothSides">
              <wp:wrapPolygon edited="0">
                <wp:start x="0" y="0"/>
                <wp:lineTo x="0" y="21429"/>
                <wp:lineTo x="21491" y="21429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aronicheese_83521_16x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04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A01">
        <w:rPr>
          <w:rFonts w:ascii="NTFPreCursivef" w:hAnsi="NTFPreCursivef"/>
          <w:sz w:val="32"/>
          <w:szCs w:val="32"/>
          <w:u w:val="single"/>
        </w:rPr>
        <w:t xml:space="preserve">Ingredients </w:t>
      </w:r>
    </w:p>
    <w:p w14:paraId="5CF259C0" w14:textId="77777777" w:rsidR="00454DCB" w:rsidRPr="00796A01" w:rsidRDefault="00454DCB" w:rsidP="00454DC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250g </w:t>
      </w:r>
      <w:hyperlink r:id="rId6">
        <w:r w:rsidR="005C5CBB" w:rsidRPr="00796A01">
          <w:rPr>
            <w:rFonts w:ascii="NTFPreCursivef" w:eastAsia="Times New Roman" w:hAnsi="NTFPreCursivef" w:cs="Times New Roman"/>
            <w:sz w:val="32"/>
            <w:szCs w:val="32"/>
            <w:lang w:val="en" w:eastAsia="en-GB"/>
          </w:rPr>
          <w:t>pasta</w:t>
        </w:r>
      </w:hyperlink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 </w:t>
      </w:r>
    </w:p>
    <w:p w14:paraId="0A832DCA" w14:textId="5DE4193E" w:rsidR="4F0F814A" w:rsidRPr="00796A01" w:rsidRDefault="4F0F814A" w:rsidP="05AF2D55">
      <w:pPr>
        <w:pStyle w:val="ListParagraph"/>
        <w:numPr>
          <w:ilvl w:val="0"/>
          <w:numId w:val="3"/>
        </w:numPr>
        <w:spacing w:beforeAutospacing="1" w:afterAutospacing="1" w:line="240" w:lineRule="auto"/>
        <w:rPr>
          <w:rFonts w:ascii="NTFPreCursivef" w:hAnsi="NTFPreCursivef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>Bacon</w:t>
      </w:r>
    </w:p>
    <w:p w14:paraId="18E1D897" w14:textId="1DF44907" w:rsidR="05AF2D55" w:rsidRPr="00796A01" w:rsidRDefault="00796A01" w:rsidP="05AF2D55">
      <w:pPr>
        <w:pStyle w:val="ListParagraph"/>
        <w:numPr>
          <w:ilvl w:val="0"/>
          <w:numId w:val="3"/>
        </w:numPr>
        <w:spacing w:beforeAutospacing="1" w:afterAutospacing="1" w:line="240" w:lineRule="auto"/>
        <w:rPr>
          <w:rFonts w:ascii="NTFPreCursivef" w:hAnsi="NTFPreCursivef"/>
          <w:sz w:val="32"/>
          <w:szCs w:val="32"/>
          <w:lang w:val="en" w:eastAsia="en-GB"/>
        </w:rPr>
      </w:pPr>
      <w:r w:rsidRPr="00796A01">
        <w:rPr>
          <w:rFonts w:ascii="NTFPreCursivef" w:hAnsi="NTFPreCursivef"/>
          <w:sz w:val="32"/>
          <w:szCs w:val="32"/>
          <w:lang w:val="en" w:eastAsia="en-GB"/>
        </w:rPr>
        <w:t>Broccoli</w:t>
      </w:r>
    </w:p>
    <w:p w14:paraId="129F350A" w14:textId="77777777" w:rsidR="00454DCB" w:rsidRPr="00796A01" w:rsidRDefault="00454DCB" w:rsidP="00454DC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40g </w:t>
      </w:r>
      <w:hyperlink r:id="rId7" w:history="1">
        <w:r w:rsidRPr="00796A01">
          <w:rPr>
            <w:rFonts w:ascii="NTFPreCursivef" w:eastAsia="Times New Roman" w:hAnsi="NTFPreCursivef" w:cs="Times New Roman"/>
            <w:sz w:val="32"/>
            <w:szCs w:val="32"/>
            <w:lang w:val="en" w:eastAsia="en-GB"/>
          </w:rPr>
          <w:t>butter</w:t>
        </w:r>
      </w:hyperlink>
    </w:p>
    <w:p w14:paraId="4168A8DA" w14:textId="77777777" w:rsidR="00454DCB" w:rsidRPr="00796A01" w:rsidRDefault="00454DCB" w:rsidP="00454DC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40g </w:t>
      </w:r>
      <w:hyperlink r:id="rId8" w:history="1">
        <w:r w:rsidRPr="00796A01">
          <w:rPr>
            <w:rFonts w:ascii="NTFPreCursivef" w:eastAsia="Times New Roman" w:hAnsi="NTFPreCursivef" w:cs="Times New Roman"/>
            <w:sz w:val="32"/>
            <w:szCs w:val="32"/>
            <w:lang w:val="en" w:eastAsia="en-GB"/>
          </w:rPr>
          <w:t>corn flour</w:t>
        </w:r>
      </w:hyperlink>
    </w:p>
    <w:p w14:paraId="1C3C948E" w14:textId="77777777" w:rsidR="00454DCB" w:rsidRPr="00796A01" w:rsidRDefault="00454DCB" w:rsidP="00454DC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600ml </w:t>
      </w:r>
      <w:hyperlink r:id="rId9" w:history="1">
        <w:r w:rsidRPr="00796A01">
          <w:rPr>
            <w:rFonts w:ascii="NTFPreCursivef" w:eastAsia="Times New Roman" w:hAnsi="NTFPreCursivef" w:cs="Times New Roman"/>
            <w:sz w:val="32"/>
            <w:szCs w:val="32"/>
            <w:lang w:val="en" w:eastAsia="en-GB"/>
          </w:rPr>
          <w:t>milk</w:t>
        </w:r>
      </w:hyperlink>
    </w:p>
    <w:p w14:paraId="394100EC" w14:textId="77777777" w:rsidR="00454DCB" w:rsidRPr="00796A01" w:rsidRDefault="00454DCB" w:rsidP="00454DC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250g grated </w:t>
      </w:r>
      <w:hyperlink r:id="rId10" w:history="1">
        <w:r w:rsidRPr="00796A01">
          <w:rPr>
            <w:rFonts w:ascii="NTFPreCursivef" w:eastAsia="Times New Roman" w:hAnsi="NTFPreCursivef" w:cs="Times New Roman"/>
            <w:sz w:val="32"/>
            <w:szCs w:val="32"/>
            <w:lang w:val="en" w:eastAsia="en-GB"/>
          </w:rPr>
          <w:t>cheddar</w:t>
        </w:r>
      </w:hyperlink>
      <w:r w:rsidRPr="00796A01">
        <w:rPr>
          <w:rFonts w:ascii="NTFPreCursivef" w:eastAsia="Times New Roman" w:hAnsi="NTFPreCursivef" w:cs="Times New Roman"/>
          <w:sz w:val="32"/>
          <w:szCs w:val="32"/>
          <w:lang w:val="en" w:eastAsia="en-GB"/>
        </w:rPr>
        <w:t xml:space="preserve"> </w:t>
      </w:r>
    </w:p>
    <w:p w14:paraId="672A6659" w14:textId="77777777" w:rsidR="00454DCB" w:rsidRPr="00796A01" w:rsidRDefault="00454DCB" w:rsidP="00454DCB">
      <w:p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2"/>
          <w:szCs w:val="32"/>
          <w:u w:val="single"/>
          <w:lang w:val="en" w:eastAsia="en-GB"/>
        </w:rPr>
      </w:pPr>
    </w:p>
    <w:p w14:paraId="1A5CC637" w14:textId="77777777" w:rsidR="00454DCB" w:rsidRPr="00796A01" w:rsidRDefault="00454DCB" w:rsidP="00454DCB">
      <w:pPr>
        <w:spacing w:before="100" w:beforeAutospacing="1" w:after="100" w:afterAutospacing="1" w:line="240" w:lineRule="auto"/>
        <w:rPr>
          <w:rFonts w:ascii="NTFPreCursivef" w:eastAsia="Times New Roman" w:hAnsi="NTFPreCursivef" w:cs="Times New Roman"/>
          <w:sz w:val="36"/>
          <w:szCs w:val="32"/>
          <w:u w:val="single"/>
          <w:lang w:val="en" w:eastAsia="en-GB"/>
        </w:rPr>
      </w:pPr>
      <w:r w:rsidRPr="00796A01">
        <w:rPr>
          <w:rFonts w:ascii="NTFPreCursivef" w:eastAsia="Times New Roman" w:hAnsi="NTFPreCursivef" w:cs="Times New Roman"/>
          <w:sz w:val="36"/>
          <w:szCs w:val="32"/>
          <w:u w:val="single"/>
          <w:lang w:val="en" w:eastAsia="en-GB"/>
        </w:rPr>
        <w:t xml:space="preserve">Method </w:t>
      </w:r>
    </w:p>
    <w:p w14:paraId="3C6D5A58" w14:textId="660387B3" w:rsidR="00454DCB" w:rsidRPr="00796A01" w:rsidRDefault="00454DCB" w:rsidP="05AF2D55">
      <w:pPr>
        <w:pStyle w:val="recipe-methodlist-item-text"/>
        <w:rPr>
          <w:rFonts w:ascii="NTFPreCursivef" w:hAnsi="NTFPreCursivef"/>
          <w:sz w:val="28"/>
          <w:szCs w:val="28"/>
          <w:lang w:val="en"/>
        </w:rPr>
      </w:pPr>
      <w:r w:rsidRPr="00796A01">
        <w:rPr>
          <w:rFonts w:ascii="NTFPreCursivef" w:hAnsi="NTFPreCursivef"/>
          <w:sz w:val="28"/>
          <w:szCs w:val="28"/>
          <w:lang w:val="en"/>
        </w:rPr>
        <w:t xml:space="preserve">Cook the </w:t>
      </w:r>
      <w:r w:rsidR="2FA83B56" w:rsidRPr="00796A01">
        <w:rPr>
          <w:rFonts w:ascii="NTFPreCursivef" w:hAnsi="NTFPreCursivef"/>
          <w:sz w:val="28"/>
          <w:szCs w:val="28"/>
          <w:lang w:val="en"/>
        </w:rPr>
        <w:t>pasta</w:t>
      </w:r>
      <w:r w:rsidRPr="00796A01">
        <w:rPr>
          <w:rFonts w:ascii="NTFPreCursivef" w:hAnsi="NTFPreCursivef"/>
          <w:sz w:val="28"/>
          <w:szCs w:val="28"/>
          <w:lang w:val="en"/>
        </w:rPr>
        <w:t xml:space="preserve"> in a large saucepan of boiling salted water for 8-10 minutes; drain well and set aside.</w:t>
      </w:r>
    </w:p>
    <w:p w14:paraId="564E64E5" w14:textId="4FE0FB74" w:rsidR="00796A01" w:rsidRPr="00796A01" w:rsidRDefault="00796A01" w:rsidP="00796A01">
      <w:pPr>
        <w:pStyle w:val="recipe-methodlist-item-text"/>
        <w:rPr>
          <w:rFonts w:ascii="NTFPreCursivef" w:hAnsi="NTFPreCursivef"/>
          <w:sz w:val="28"/>
          <w:szCs w:val="28"/>
          <w:lang w:val="en"/>
        </w:rPr>
      </w:pPr>
      <w:r>
        <w:rPr>
          <w:rFonts w:ascii="NTFPreCursivef" w:hAnsi="NTFPreCursivef"/>
          <w:sz w:val="28"/>
          <w:szCs w:val="28"/>
          <w:lang w:val="en"/>
        </w:rPr>
        <w:t xml:space="preserve">Boil broccoli in a saucepan </w:t>
      </w:r>
      <w:r>
        <w:rPr>
          <w:rFonts w:ascii="NTFPreCursivef" w:hAnsi="NTFPreCursivef"/>
          <w:sz w:val="28"/>
          <w:szCs w:val="28"/>
          <w:lang w:val="en"/>
        </w:rPr>
        <w:t>and set aside (this can be done in the same pan as the pasta)</w:t>
      </w:r>
      <w:r>
        <w:rPr>
          <w:rFonts w:ascii="NTFPreCursivef" w:hAnsi="NTFPreCursivef"/>
          <w:sz w:val="28"/>
          <w:szCs w:val="28"/>
          <w:lang w:val="en"/>
        </w:rPr>
        <w:t xml:space="preserve"> </w:t>
      </w:r>
    </w:p>
    <w:p w14:paraId="62152CAA" w14:textId="188185A0" w:rsidR="4FF620F8" w:rsidRDefault="00796A01" w:rsidP="00796A01">
      <w:pPr>
        <w:pStyle w:val="recipe-methodlist-item-text"/>
        <w:rPr>
          <w:rFonts w:ascii="NTFPreCursivef" w:hAnsi="NTFPreCursivef"/>
          <w:sz w:val="28"/>
          <w:szCs w:val="28"/>
          <w:lang w:val="en"/>
        </w:rPr>
      </w:pPr>
      <w:r>
        <w:rPr>
          <w:rFonts w:ascii="NTFPreCursivef" w:hAnsi="NTFPreCursivef"/>
          <w:sz w:val="28"/>
          <w:szCs w:val="28"/>
          <w:lang w:val="en"/>
        </w:rPr>
        <w:t xml:space="preserve"> Cook bacon in a frying pan and set aside.</w:t>
      </w:r>
    </w:p>
    <w:p w14:paraId="277DDCF8" w14:textId="77777777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t>Melt the butter over a medium heat in a saucepan slightly larger than that used for the macaroni. Add the flour and stir to form a roux, cooking for a few minutes.</w:t>
      </w:r>
    </w:p>
    <w:p w14:paraId="3D8CBD64" w14:textId="77777777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t>Gradually whisk in the milk, a little at a time. Cook for 10-15 minutes to a thickened and smooth sauce.</w:t>
      </w:r>
    </w:p>
    <w:p w14:paraId="5BD8D30C" w14:textId="77777777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t>Meanwhile, preheat the grill to hot.</w:t>
      </w:r>
    </w:p>
    <w:p w14:paraId="01B6F090" w14:textId="77777777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t>Remove the sauce from the hob, add 175g/6oz of the cheese and stir until the cheese is well combined and melted.</w:t>
      </w:r>
    </w:p>
    <w:p w14:paraId="53FE762D" w14:textId="319CB022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t xml:space="preserve">Add the </w:t>
      </w:r>
      <w:r w:rsidR="00796A01">
        <w:rPr>
          <w:rFonts w:ascii="NTFPreCursivef" w:hAnsi="NTFPreCursivef"/>
          <w:sz w:val="28"/>
          <w:lang w:val="en"/>
        </w:rPr>
        <w:t>pasta, broccoli and bacon</w:t>
      </w:r>
      <w:bookmarkStart w:id="0" w:name="_GoBack"/>
      <w:bookmarkEnd w:id="0"/>
      <w:r w:rsidRPr="00796A01">
        <w:rPr>
          <w:rFonts w:ascii="NTFPreCursivef" w:hAnsi="NTFPreCursivef"/>
          <w:sz w:val="28"/>
          <w:lang w:val="en"/>
        </w:rPr>
        <w:t xml:space="preserve"> to the sauce and mix well. Transfer to a deep suitably-sized ovenproof dish.</w:t>
      </w:r>
    </w:p>
    <w:p w14:paraId="3CF30573" w14:textId="77777777" w:rsidR="00454DCB" w:rsidRPr="00796A01" w:rsidRDefault="00454DCB" w:rsidP="00454DCB">
      <w:pPr>
        <w:pStyle w:val="recipe-methodlist-item-text"/>
        <w:rPr>
          <w:rFonts w:ascii="NTFPreCursivef" w:hAnsi="NTFPreCursivef"/>
          <w:sz w:val="28"/>
          <w:lang w:val="en"/>
        </w:rPr>
      </w:pPr>
      <w:r w:rsidRPr="00796A01">
        <w:rPr>
          <w:rFonts w:ascii="NTFPreCursivef" w:hAnsi="NTFPreCursivef"/>
          <w:sz w:val="28"/>
          <w:lang w:val="en"/>
        </w:rPr>
        <w:lastRenderedPageBreak/>
        <w:t>Sprinkle over the remaining cheddar and place the dish under the hot grill. Cook until the cheese is browned and bubbling. Serve straightaway.</w:t>
      </w:r>
    </w:p>
    <w:sectPr w:rsidR="00454DCB" w:rsidRPr="00796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6AB"/>
    <w:multiLevelType w:val="multilevel"/>
    <w:tmpl w:val="1BC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92F6B"/>
    <w:multiLevelType w:val="hybridMultilevel"/>
    <w:tmpl w:val="9F32BC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C048CA"/>
    <w:multiLevelType w:val="multilevel"/>
    <w:tmpl w:val="5EB49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DCB"/>
    <w:rsid w:val="00332C08"/>
    <w:rsid w:val="00454DCB"/>
    <w:rsid w:val="005C5CBB"/>
    <w:rsid w:val="00796A01"/>
    <w:rsid w:val="007B034C"/>
    <w:rsid w:val="00843A51"/>
    <w:rsid w:val="05AF2D55"/>
    <w:rsid w:val="2FA83B56"/>
    <w:rsid w:val="4F0F814A"/>
    <w:rsid w:val="4FF6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F3421"/>
  <w15:docId w15:val="{4601284B-125C-4ED9-AD27-57497392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54DCB"/>
    <w:rPr>
      <w:color w:val="0000FF"/>
      <w:u w:val="single"/>
    </w:rPr>
  </w:style>
  <w:style w:type="paragraph" w:customStyle="1" w:styleId="recipe-methodlist-item-text">
    <w:name w:val="recipe-method__list-item-text"/>
    <w:basedOn w:val="Normal"/>
    <w:rsid w:val="0045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54D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4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D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8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3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907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94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7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8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8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590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571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87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83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2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21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97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70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61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36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food/plain_flou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food/butte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bc.co.uk/food/macaron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www.bbc.co.uk/food/cheddar_chee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food/mil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418BA349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cp:lastPrinted>2017-10-18T15:27:00Z</cp:lastPrinted>
  <dcterms:created xsi:type="dcterms:W3CDTF">2021-01-25T10:47:00Z</dcterms:created>
  <dcterms:modified xsi:type="dcterms:W3CDTF">2021-01-25T10:47:00Z</dcterms:modified>
</cp:coreProperties>
</file>