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F5E" w:rsidRDefault="00FF4185" w:rsidP="00FF4185">
      <w:pPr>
        <w:jc w:val="center"/>
        <w:rPr>
          <w:b/>
          <w:sz w:val="28"/>
          <w:szCs w:val="28"/>
        </w:rPr>
      </w:pPr>
      <w:r w:rsidRPr="00FF4185">
        <w:rPr>
          <w:b/>
          <w:sz w:val="28"/>
          <w:szCs w:val="28"/>
        </w:rPr>
        <w:t xml:space="preserve">Functional Skills </w:t>
      </w:r>
      <w:r>
        <w:rPr>
          <w:b/>
          <w:sz w:val="28"/>
          <w:szCs w:val="28"/>
        </w:rPr>
        <w:t>–</w:t>
      </w:r>
      <w:r w:rsidRPr="00FF4185">
        <w:rPr>
          <w:b/>
          <w:sz w:val="28"/>
          <w:szCs w:val="28"/>
        </w:rPr>
        <w:t xml:space="preserve"> Mathematics</w:t>
      </w:r>
      <w:r>
        <w:rPr>
          <w:b/>
          <w:sz w:val="28"/>
          <w:szCs w:val="28"/>
        </w:rPr>
        <w:t xml:space="preserve"> Entry Level 1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534"/>
      </w:tblGrid>
      <w:tr w:rsidR="00FF4185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9534" w:type="dxa"/>
          </w:tcPr>
          <w:p w:rsidR="00FF4185" w:rsidRPr="00F517AA" w:rsidRDefault="00FF4185">
            <w:pPr>
              <w:pStyle w:val="Default"/>
              <w:rPr>
                <w:rFonts w:ascii="NTFPreCursivef" w:hAnsi="NTFPreCursivef"/>
                <w:b/>
                <w:bCs/>
                <w:sz w:val="28"/>
                <w:szCs w:val="28"/>
              </w:rPr>
            </w:pPr>
            <w:r w:rsidRPr="00F517AA">
              <w:rPr>
                <w:rFonts w:ascii="NTFPreCursivef" w:hAnsi="NTFPreCursivef"/>
                <w:b/>
                <w:bCs/>
                <w:sz w:val="28"/>
                <w:szCs w:val="28"/>
              </w:rPr>
              <w:t xml:space="preserve">Subject Content </w:t>
            </w:r>
          </w:p>
          <w:p w:rsidR="00FF4185" w:rsidRPr="00F517AA" w:rsidRDefault="00FF4185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b/>
                <w:bCs/>
                <w:sz w:val="28"/>
                <w:szCs w:val="28"/>
              </w:rPr>
              <w:t xml:space="preserve">Entry Level 1 - using numbers and the number system </w:t>
            </w:r>
            <w:r w:rsidRPr="00F517AA">
              <w:rPr>
                <w:rFonts w:ascii="NTFPreCursivef" w:hAnsi="NTFPreCursivef"/>
                <w:b/>
                <w:bCs/>
                <w:i/>
                <w:iCs/>
                <w:sz w:val="28"/>
                <w:szCs w:val="28"/>
              </w:rPr>
              <w:t xml:space="preserve">– whole numbers </w:t>
            </w:r>
          </w:p>
        </w:tc>
      </w:tr>
      <w:tr w:rsidR="00FF4185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9534" w:type="dxa"/>
          </w:tcPr>
          <w:p w:rsidR="00FF4185" w:rsidRPr="00F517AA" w:rsidRDefault="00FF4185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sz w:val="28"/>
                <w:szCs w:val="28"/>
              </w:rPr>
              <w:t xml:space="preserve">1. Read, write, order and compare numbers up to 20 </w:t>
            </w:r>
          </w:p>
        </w:tc>
      </w:tr>
      <w:tr w:rsidR="00FF4185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9534" w:type="dxa"/>
          </w:tcPr>
          <w:p w:rsidR="00FF4185" w:rsidRPr="00F517AA" w:rsidRDefault="00FF4185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sz w:val="28"/>
                <w:szCs w:val="28"/>
              </w:rPr>
              <w:t xml:space="preserve">2. Use whole numbers to count up to 20 items including zero </w:t>
            </w:r>
          </w:p>
        </w:tc>
      </w:tr>
      <w:tr w:rsidR="00FF4185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9534" w:type="dxa"/>
          </w:tcPr>
          <w:p w:rsidR="00FF4185" w:rsidRPr="00F517AA" w:rsidRDefault="00FF4185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sz w:val="28"/>
                <w:szCs w:val="28"/>
              </w:rPr>
              <w:t xml:space="preserve">3. Add numbers which total up to 20, and subtract numbers from numbers up to 20 </w:t>
            </w:r>
          </w:p>
        </w:tc>
      </w:tr>
      <w:tr w:rsidR="00FF4185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9534" w:type="dxa"/>
          </w:tcPr>
          <w:p w:rsidR="00FF4185" w:rsidRPr="00F517AA" w:rsidRDefault="00FF4185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sz w:val="28"/>
                <w:szCs w:val="28"/>
              </w:rPr>
              <w:t xml:space="preserve">4. Recognise and interpret the symbols +, – and = appropriately </w:t>
            </w:r>
          </w:p>
        </w:tc>
      </w:tr>
      <w:tr w:rsidR="00FF4185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9534" w:type="dxa"/>
          </w:tcPr>
          <w:p w:rsidR="00FF4185" w:rsidRPr="00F517AA" w:rsidRDefault="00FF4185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b/>
                <w:bCs/>
                <w:sz w:val="28"/>
                <w:szCs w:val="28"/>
              </w:rPr>
              <w:t xml:space="preserve">Entry Level 1 - using common measures, shape and space </w:t>
            </w:r>
          </w:p>
        </w:tc>
      </w:tr>
      <w:tr w:rsidR="00FF4185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9534" w:type="dxa"/>
          </w:tcPr>
          <w:p w:rsidR="00FF4185" w:rsidRPr="00F517AA" w:rsidRDefault="00FF4185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sz w:val="28"/>
                <w:szCs w:val="28"/>
              </w:rPr>
              <w:t xml:space="preserve">5. Recognise coins and notes and write them in numbers with the correct symbols (£ &amp; p), where these involve numbers up to 20 </w:t>
            </w:r>
          </w:p>
        </w:tc>
      </w:tr>
      <w:tr w:rsidR="00FF4185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9534" w:type="dxa"/>
          </w:tcPr>
          <w:p w:rsidR="00FF4185" w:rsidRPr="00F517AA" w:rsidRDefault="00FF4185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sz w:val="28"/>
                <w:szCs w:val="28"/>
              </w:rPr>
              <w:t xml:space="preserve">6. Read 12 hour digital and analogue clocks in hours </w:t>
            </w:r>
          </w:p>
        </w:tc>
      </w:tr>
      <w:tr w:rsidR="00FF4185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9534" w:type="dxa"/>
          </w:tcPr>
          <w:p w:rsidR="00FF4185" w:rsidRPr="00F517AA" w:rsidRDefault="00FF4185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sz w:val="28"/>
                <w:szCs w:val="28"/>
              </w:rPr>
              <w:t xml:space="preserve">7. Know the number of days in a week, months, and seasons in a year. Be able to name and sequence </w:t>
            </w:r>
          </w:p>
        </w:tc>
      </w:tr>
      <w:tr w:rsidR="00FF4185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9534" w:type="dxa"/>
          </w:tcPr>
          <w:p w:rsidR="00FF4185" w:rsidRPr="00F517AA" w:rsidRDefault="00FF4185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sz w:val="28"/>
                <w:szCs w:val="28"/>
              </w:rPr>
              <w:t xml:space="preserve">8. Describe and make comparisons in words between measures of items including size, length, width, height, weight and capacity </w:t>
            </w:r>
          </w:p>
        </w:tc>
      </w:tr>
      <w:tr w:rsidR="00FF4185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9534" w:type="dxa"/>
          </w:tcPr>
          <w:p w:rsidR="00FF4185" w:rsidRPr="00F517AA" w:rsidRDefault="00FF4185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sz w:val="28"/>
                <w:szCs w:val="28"/>
              </w:rPr>
              <w:t xml:space="preserve">9. Identify and recognise common 2-D and 3-D shapes including circle, cube, rectangle (incl. square) and triangle </w:t>
            </w:r>
          </w:p>
        </w:tc>
      </w:tr>
      <w:tr w:rsidR="00FF4185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9534" w:type="dxa"/>
          </w:tcPr>
          <w:p w:rsidR="00FF4185" w:rsidRPr="00F517AA" w:rsidRDefault="00FF4185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sz w:val="28"/>
                <w:szCs w:val="28"/>
              </w:rPr>
              <w:t xml:space="preserve">10. Use </w:t>
            </w:r>
            <w:proofErr w:type="spellStart"/>
            <w:r w:rsidRPr="00F517AA">
              <w:rPr>
                <w:rFonts w:ascii="NTFPreCursivef" w:hAnsi="NTFPreCursivef"/>
                <w:sz w:val="28"/>
                <w:szCs w:val="28"/>
              </w:rPr>
              <w:t>everyday</w:t>
            </w:r>
            <w:proofErr w:type="spellEnd"/>
            <w:r w:rsidRPr="00F517AA">
              <w:rPr>
                <w:rFonts w:ascii="NTFPreCursivef" w:hAnsi="NTFPreCursivef"/>
                <w:sz w:val="28"/>
                <w:szCs w:val="28"/>
              </w:rPr>
              <w:t xml:space="preserve"> positional vocabulary to describe position and direction including left, right, in front, behind, under and above </w:t>
            </w:r>
          </w:p>
        </w:tc>
      </w:tr>
      <w:tr w:rsidR="00FF4185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9534" w:type="dxa"/>
          </w:tcPr>
          <w:p w:rsidR="00FF4185" w:rsidRPr="00F517AA" w:rsidRDefault="00FF4185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b/>
                <w:bCs/>
                <w:sz w:val="28"/>
                <w:szCs w:val="28"/>
              </w:rPr>
              <w:t xml:space="preserve">Entry Level 1 - handling information and data </w:t>
            </w:r>
          </w:p>
        </w:tc>
      </w:tr>
      <w:tr w:rsidR="00FF4185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9534" w:type="dxa"/>
          </w:tcPr>
          <w:p w:rsidR="00FF4185" w:rsidRPr="00F517AA" w:rsidRDefault="00FF4185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sz w:val="28"/>
                <w:szCs w:val="28"/>
              </w:rPr>
              <w:t xml:space="preserve">11. Read numerical information from lists </w:t>
            </w:r>
          </w:p>
        </w:tc>
      </w:tr>
      <w:tr w:rsidR="00FF4185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9534" w:type="dxa"/>
          </w:tcPr>
          <w:p w:rsidR="00FF4185" w:rsidRPr="00F517AA" w:rsidRDefault="00FF4185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sz w:val="28"/>
                <w:szCs w:val="28"/>
              </w:rPr>
              <w:t xml:space="preserve">12. Sort and classify objects using a single criterion </w:t>
            </w:r>
          </w:p>
        </w:tc>
      </w:tr>
      <w:tr w:rsidR="00FF4185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9534" w:type="dxa"/>
          </w:tcPr>
          <w:p w:rsidR="00FF4185" w:rsidRPr="00F517AA" w:rsidRDefault="00FF4185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  <w:r w:rsidRPr="00F517AA">
              <w:rPr>
                <w:rFonts w:ascii="NTFPreCursivef" w:hAnsi="NTFPreCursivef"/>
                <w:sz w:val="28"/>
                <w:szCs w:val="28"/>
              </w:rPr>
              <w:t xml:space="preserve">13. Read and draw simple </w:t>
            </w:r>
            <w:r w:rsidRPr="00F517AA">
              <w:rPr>
                <w:rFonts w:ascii="NTFPreCursivef" w:hAnsi="NTFPreCursivef"/>
                <w:sz w:val="28"/>
                <w:szCs w:val="28"/>
              </w:rPr>
              <w:t>charts and diagrams including a tally chart, block diagram/graph.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71"/>
              <w:gridCol w:w="4931"/>
              <w:gridCol w:w="3101"/>
            </w:tblGrid>
            <w:tr w:rsidR="00FF4185" w:rsidRPr="00F517AA" w:rsidTr="00FF4185">
              <w:tc>
                <w:tcPr>
                  <w:tcW w:w="127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t>Statement</w:t>
                  </w:r>
                </w:p>
              </w:tc>
              <w:tc>
                <w:tcPr>
                  <w:tcW w:w="493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t>Suggested activities</w:t>
                  </w:r>
                </w:p>
              </w:tc>
              <w:tc>
                <w:tcPr>
                  <w:tcW w:w="3101" w:type="dxa"/>
                </w:tcPr>
                <w:p w:rsidR="00FF4185" w:rsidRPr="00F517AA" w:rsidRDefault="00872148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>
                    <w:rPr>
                      <w:rFonts w:ascii="NTFPreCursivef" w:hAnsi="NTFPreCursivef"/>
                      <w:sz w:val="28"/>
                      <w:szCs w:val="28"/>
                    </w:rPr>
                    <w:t>Tick off when you’re feeling confident!</w:t>
                  </w:r>
                </w:p>
              </w:tc>
            </w:tr>
            <w:tr w:rsidR="00FF4185" w:rsidRPr="00F517AA" w:rsidTr="00FF4185">
              <w:tc>
                <w:tcPr>
                  <w:tcW w:w="127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4931" w:type="dxa"/>
                </w:tcPr>
                <w:p w:rsidR="00FF4185" w:rsidRPr="00F517AA" w:rsidRDefault="00F517AA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t>Make number cards up to 20 and play games (</w:t>
                  </w:r>
                  <w:proofErr w:type="spellStart"/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t>eg</w:t>
                  </w:r>
                  <w:proofErr w:type="spellEnd"/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t xml:space="preserve"> put in order, which is greater) Look out for numbers in everyday life</w:t>
                  </w:r>
                  <w:r>
                    <w:rPr>
                      <w:rFonts w:ascii="NTFPreCursivef" w:hAnsi="NTFPreCursivef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NTFPreCursivef" w:hAnsi="NTFPreCursivef"/>
                      <w:sz w:val="28"/>
                      <w:szCs w:val="28"/>
                    </w:rPr>
                    <w:t>eg</w:t>
                  </w:r>
                  <w:proofErr w:type="spellEnd"/>
                  <w:r>
                    <w:rPr>
                      <w:rFonts w:ascii="NTFPreCursivef" w:hAnsi="NTFPreCursivef"/>
                      <w:sz w:val="28"/>
                      <w:szCs w:val="28"/>
                    </w:rPr>
                    <w:t xml:space="preserve"> door numbers, car plates etc.</w:t>
                  </w:r>
                </w:p>
              </w:tc>
              <w:tc>
                <w:tcPr>
                  <w:tcW w:w="310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</w:p>
              </w:tc>
            </w:tr>
            <w:tr w:rsidR="00FF4185" w:rsidRPr="00F517AA" w:rsidTr="00FF4185">
              <w:tc>
                <w:tcPr>
                  <w:tcW w:w="127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4931" w:type="dxa"/>
                </w:tcPr>
                <w:p w:rsidR="00FF4185" w:rsidRPr="00F517AA" w:rsidRDefault="00872148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>
                    <w:rPr>
                      <w:rFonts w:ascii="NTFPreCursivef" w:hAnsi="NTFPreCursivef"/>
                      <w:sz w:val="28"/>
                      <w:szCs w:val="28"/>
                    </w:rPr>
                    <w:t xml:space="preserve">Count everything as you move around! </w:t>
                  </w:r>
                  <w:proofErr w:type="spellStart"/>
                  <w:r>
                    <w:rPr>
                      <w:rFonts w:ascii="NTFPreCursivef" w:hAnsi="NTFPreCursivef"/>
                      <w:sz w:val="28"/>
                      <w:szCs w:val="28"/>
                    </w:rPr>
                    <w:t>Eg</w:t>
                  </w:r>
                  <w:proofErr w:type="spellEnd"/>
                  <w:r>
                    <w:rPr>
                      <w:rFonts w:ascii="NTFPreCursivef" w:hAnsi="NTFPreCursivef"/>
                      <w:sz w:val="28"/>
                      <w:szCs w:val="28"/>
                    </w:rPr>
                    <w:t xml:space="preserve"> going up the stairs, pegs as the washing gets hung out, cutlery in and out of the drawer</w:t>
                  </w:r>
                </w:p>
              </w:tc>
              <w:tc>
                <w:tcPr>
                  <w:tcW w:w="310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</w:p>
              </w:tc>
            </w:tr>
            <w:tr w:rsidR="00FF4185" w:rsidRPr="00F517AA" w:rsidTr="00FF4185">
              <w:tc>
                <w:tcPr>
                  <w:tcW w:w="127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4931" w:type="dxa"/>
                </w:tcPr>
                <w:p w:rsidR="00FF4185" w:rsidRPr="00F517AA" w:rsidRDefault="00F517AA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>
                    <w:rPr>
                      <w:rFonts w:ascii="NTFPreCursivef" w:hAnsi="NTFPreCursivef"/>
                      <w:sz w:val="28"/>
                      <w:szCs w:val="28"/>
                    </w:rPr>
                    <w:t>Use physical objects from around the home to practise number bonds up to 20. Link to students’ interests.</w:t>
                  </w:r>
                </w:p>
              </w:tc>
              <w:tc>
                <w:tcPr>
                  <w:tcW w:w="310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</w:p>
              </w:tc>
            </w:tr>
            <w:tr w:rsidR="00FF4185" w:rsidRPr="00F517AA" w:rsidTr="00FF4185">
              <w:tc>
                <w:tcPr>
                  <w:tcW w:w="127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4931" w:type="dxa"/>
                </w:tcPr>
                <w:p w:rsidR="00FF4185" w:rsidRPr="00F517AA" w:rsidRDefault="00872148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>
                    <w:rPr>
                      <w:rFonts w:ascii="NTFPreCursivef" w:hAnsi="NTFPreCursivef"/>
                      <w:sz w:val="28"/>
                      <w:szCs w:val="28"/>
                    </w:rPr>
                    <w:t xml:space="preserve">Make some simple sums using these symbols and use physical objects to solve them </w:t>
                  </w:r>
                  <w:proofErr w:type="spellStart"/>
                  <w:r>
                    <w:rPr>
                      <w:rFonts w:ascii="NTFPreCursivef" w:hAnsi="NTFPreCursivef"/>
                      <w:sz w:val="28"/>
                      <w:szCs w:val="28"/>
                    </w:rPr>
                    <w:t>eg</w:t>
                  </w:r>
                  <w:proofErr w:type="spellEnd"/>
                  <w:r>
                    <w:rPr>
                      <w:rFonts w:ascii="NTFPreCursivef" w:hAnsi="NTFPreCursivef"/>
                      <w:sz w:val="28"/>
                      <w:szCs w:val="28"/>
                    </w:rPr>
                    <w:t xml:space="preserve"> grapes</w:t>
                  </w:r>
                </w:p>
              </w:tc>
              <w:tc>
                <w:tcPr>
                  <w:tcW w:w="310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</w:p>
              </w:tc>
            </w:tr>
            <w:tr w:rsidR="00FF4185" w:rsidRPr="00F517AA" w:rsidTr="00FF4185">
              <w:tc>
                <w:tcPr>
                  <w:tcW w:w="127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4931" w:type="dxa"/>
                </w:tcPr>
                <w:p w:rsidR="00FF4185" w:rsidRPr="00F517AA" w:rsidRDefault="00F517AA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>
                    <w:rPr>
                      <w:rFonts w:ascii="NTFPreCursivef" w:hAnsi="NTFPreCursivef"/>
                      <w:sz w:val="28"/>
                      <w:szCs w:val="28"/>
                    </w:rPr>
                    <w:t>Handling cash. Reading receipts from the supermarket.</w:t>
                  </w:r>
                </w:p>
              </w:tc>
              <w:tc>
                <w:tcPr>
                  <w:tcW w:w="310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</w:p>
              </w:tc>
            </w:tr>
            <w:tr w:rsidR="00FF4185" w:rsidRPr="00F517AA" w:rsidTr="00FF4185">
              <w:tc>
                <w:tcPr>
                  <w:tcW w:w="127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4931" w:type="dxa"/>
                </w:tcPr>
                <w:p w:rsidR="00FF4185" w:rsidRPr="00F517AA" w:rsidRDefault="00AB129F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>
                    <w:rPr>
                      <w:rFonts w:ascii="NTFPreCursivef" w:hAnsi="NTFPreCursivef"/>
                      <w:sz w:val="28"/>
                      <w:szCs w:val="28"/>
                    </w:rPr>
                    <w:t>Make simple o’clock faces on paper plates</w:t>
                  </w:r>
                </w:p>
              </w:tc>
              <w:tc>
                <w:tcPr>
                  <w:tcW w:w="310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</w:p>
              </w:tc>
            </w:tr>
            <w:tr w:rsidR="00FF4185" w:rsidRPr="00F517AA" w:rsidTr="00FF4185">
              <w:tc>
                <w:tcPr>
                  <w:tcW w:w="127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4931" w:type="dxa"/>
                </w:tcPr>
                <w:p w:rsidR="00FF4185" w:rsidRPr="00F517AA" w:rsidRDefault="00F517AA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>
                    <w:rPr>
                      <w:rFonts w:ascii="NTFPreCursivef" w:hAnsi="NTFPreCursivef"/>
                      <w:sz w:val="28"/>
                      <w:szCs w:val="28"/>
                    </w:rPr>
                    <w:t xml:space="preserve">Make a poster with appropriate pictures. Use the school diary, moving the ribbon each day and </w:t>
                  </w:r>
                  <w:r>
                    <w:rPr>
                      <w:rFonts w:ascii="NTFPreCursivef" w:hAnsi="NTFPreCursivef"/>
                      <w:sz w:val="28"/>
                      <w:szCs w:val="28"/>
                    </w:rPr>
                    <w:lastRenderedPageBreak/>
                    <w:t xml:space="preserve">reading the day, month </w:t>
                  </w:r>
                  <w:proofErr w:type="spellStart"/>
                  <w:r>
                    <w:rPr>
                      <w:rFonts w:ascii="NTFPreCursivef" w:hAnsi="NTFPreCursivef"/>
                      <w:sz w:val="28"/>
                      <w:szCs w:val="28"/>
                    </w:rPr>
                    <w:t>etc</w:t>
                  </w:r>
                  <w:proofErr w:type="spellEnd"/>
                </w:p>
              </w:tc>
              <w:tc>
                <w:tcPr>
                  <w:tcW w:w="310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</w:p>
              </w:tc>
            </w:tr>
            <w:tr w:rsidR="00FF4185" w:rsidRPr="00F517AA" w:rsidTr="00FF4185">
              <w:tc>
                <w:tcPr>
                  <w:tcW w:w="127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lastRenderedPageBreak/>
                    <w:t>8</w:t>
                  </w:r>
                </w:p>
              </w:tc>
              <w:tc>
                <w:tcPr>
                  <w:tcW w:w="4931" w:type="dxa"/>
                </w:tcPr>
                <w:p w:rsidR="00FF4185" w:rsidRPr="00F517AA" w:rsidRDefault="00AB129F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>
                    <w:rPr>
                      <w:rFonts w:ascii="NTFPreCursivef" w:hAnsi="NTFPreCursivef"/>
                      <w:sz w:val="28"/>
                      <w:szCs w:val="28"/>
                    </w:rPr>
                    <w:t xml:space="preserve">Use everyday items and talk about them using this language (toiletries- which bottle is the tallest, contains the most liquid </w:t>
                  </w:r>
                  <w:proofErr w:type="spellStart"/>
                  <w:r>
                    <w:rPr>
                      <w:rFonts w:ascii="NTFPreCursivef" w:hAnsi="NTFPreCursivef"/>
                      <w:sz w:val="28"/>
                      <w:szCs w:val="28"/>
                    </w:rPr>
                    <w:t>etc</w:t>
                  </w:r>
                  <w:proofErr w:type="spellEnd"/>
                  <w:r>
                    <w:rPr>
                      <w:rFonts w:ascii="NTFPreCursivef" w:hAnsi="NTFPreCursivef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310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</w:p>
              </w:tc>
            </w:tr>
            <w:tr w:rsidR="00FF4185" w:rsidRPr="00F517AA" w:rsidTr="00FF4185">
              <w:tc>
                <w:tcPr>
                  <w:tcW w:w="127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4931" w:type="dxa"/>
                </w:tcPr>
                <w:p w:rsidR="00FF4185" w:rsidRPr="00F517AA" w:rsidRDefault="00AB129F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>
                    <w:rPr>
                      <w:rFonts w:ascii="NTFPreCursivef" w:hAnsi="NTFPreCursivef"/>
                      <w:sz w:val="28"/>
                      <w:szCs w:val="28"/>
                    </w:rPr>
                    <w:t xml:space="preserve">Look for </w:t>
                  </w:r>
                  <w:r w:rsidR="00872148">
                    <w:rPr>
                      <w:rFonts w:ascii="NTFPreCursivef" w:hAnsi="NTFPreCursivef"/>
                      <w:sz w:val="28"/>
                      <w:szCs w:val="28"/>
                    </w:rPr>
                    <w:t xml:space="preserve">2D and 3D </w:t>
                  </w:r>
                  <w:r>
                    <w:rPr>
                      <w:rFonts w:ascii="NTFPreCursivef" w:hAnsi="NTFPreCursivef"/>
                      <w:sz w:val="28"/>
                      <w:szCs w:val="28"/>
                    </w:rPr>
                    <w:t>shapes around the home.</w:t>
                  </w:r>
                  <w:r w:rsidR="00872148">
                    <w:rPr>
                      <w:rFonts w:ascii="NTFPreCursivef" w:hAnsi="NTFPreCursivef"/>
                      <w:sz w:val="28"/>
                      <w:szCs w:val="28"/>
                    </w:rPr>
                    <w:t xml:space="preserve"> Take some photos and make a poster.</w:t>
                  </w:r>
                </w:p>
              </w:tc>
              <w:tc>
                <w:tcPr>
                  <w:tcW w:w="310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</w:p>
              </w:tc>
            </w:tr>
            <w:tr w:rsidR="00FF4185" w:rsidRPr="00F517AA" w:rsidTr="00FF4185">
              <w:tc>
                <w:tcPr>
                  <w:tcW w:w="127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4931" w:type="dxa"/>
                </w:tcPr>
                <w:p w:rsidR="00FF4185" w:rsidRPr="00F517AA" w:rsidRDefault="00AB129F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>
                    <w:rPr>
                      <w:rFonts w:ascii="NTFPreCursivef" w:hAnsi="NTFPreCursivef"/>
                      <w:sz w:val="28"/>
                      <w:szCs w:val="28"/>
                    </w:rPr>
                    <w:t xml:space="preserve">Use this language when giving simple instructions </w:t>
                  </w:r>
                  <w:proofErr w:type="spellStart"/>
                  <w:r>
                    <w:rPr>
                      <w:rFonts w:ascii="NTFPreCursivef" w:hAnsi="NTFPreCursivef"/>
                      <w:sz w:val="28"/>
                      <w:szCs w:val="28"/>
                    </w:rPr>
                    <w:t>eg</w:t>
                  </w:r>
                  <w:proofErr w:type="spellEnd"/>
                  <w:r>
                    <w:rPr>
                      <w:rFonts w:ascii="NTFPreCursivef" w:hAnsi="NTFPreCursivef"/>
                      <w:sz w:val="28"/>
                      <w:szCs w:val="28"/>
                    </w:rPr>
                    <w:t xml:space="preserve"> put your mat </w:t>
                  </w:r>
                  <w:r w:rsidRPr="00AB129F">
                    <w:rPr>
                      <w:rFonts w:ascii="NTFPreCursivef" w:hAnsi="NTFPreCursivef"/>
                      <w:b/>
                      <w:sz w:val="28"/>
                      <w:szCs w:val="28"/>
                    </w:rPr>
                    <w:t>under</w:t>
                  </w:r>
                  <w:r>
                    <w:rPr>
                      <w:rFonts w:ascii="NTFPreCursivef" w:hAnsi="NTFPreCursivef"/>
                      <w:sz w:val="28"/>
                      <w:szCs w:val="28"/>
                    </w:rPr>
                    <w:t xml:space="preserve"> the plate. Your knife goes to the </w:t>
                  </w:r>
                  <w:r w:rsidRPr="00AB129F">
                    <w:rPr>
                      <w:rFonts w:ascii="NTFPreCursivef" w:hAnsi="NTFPreCursivef"/>
                      <w:b/>
                      <w:sz w:val="28"/>
                      <w:szCs w:val="28"/>
                    </w:rPr>
                    <w:t xml:space="preserve">right </w:t>
                  </w:r>
                  <w:r>
                    <w:rPr>
                      <w:rFonts w:ascii="NTFPreCursivef" w:hAnsi="NTFPreCursivef"/>
                      <w:sz w:val="28"/>
                      <w:szCs w:val="28"/>
                    </w:rPr>
                    <w:t>of the plate.</w:t>
                  </w:r>
                </w:p>
              </w:tc>
              <w:tc>
                <w:tcPr>
                  <w:tcW w:w="310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</w:p>
              </w:tc>
            </w:tr>
            <w:tr w:rsidR="00FF4185" w:rsidRPr="00F517AA" w:rsidTr="00FF4185">
              <w:tc>
                <w:tcPr>
                  <w:tcW w:w="127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4931" w:type="dxa"/>
                </w:tcPr>
                <w:p w:rsidR="00FF4185" w:rsidRPr="00F517AA" w:rsidRDefault="00872148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>
                    <w:rPr>
                      <w:rFonts w:ascii="NTFPreCursivef" w:hAnsi="NTFPreCursivef"/>
                      <w:sz w:val="28"/>
                      <w:szCs w:val="28"/>
                    </w:rPr>
                    <w:t xml:space="preserve">Find the price of a certain item on a till receipt </w:t>
                  </w:r>
                  <w:proofErr w:type="spellStart"/>
                  <w:r>
                    <w:rPr>
                      <w:rFonts w:ascii="NTFPreCursivef" w:hAnsi="NTFPreCursivef"/>
                      <w:sz w:val="28"/>
                      <w:szCs w:val="28"/>
                    </w:rPr>
                    <w:t>eg</w:t>
                  </w:r>
                  <w:proofErr w:type="spellEnd"/>
                  <w:r>
                    <w:rPr>
                      <w:rFonts w:ascii="NTFPreCursivef" w:hAnsi="NTFPreCursivef"/>
                      <w:sz w:val="28"/>
                      <w:szCs w:val="28"/>
                    </w:rPr>
                    <w:t xml:space="preserve"> how much did the beans cost?</w:t>
                  </w:r>
                </w:p>
              </w:tc>
              <w:tc>
                <w:tcPr>
                  <w:tcW w:w="310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</w:p>
              </w:tc>
            </w:tr>
            <w:tr w:rsidR="00FF4185" w:rsidRPr="00F517AA" w:rsidTr="00FF4185">
              <w:tc>
                <w:tcPr>
                  <w:tcW w:w="127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4931" w:type="dxa"/>
                </w:tcPr>
                <w:p w:rsidR="00FF4185" w:rsidRPr="00F517AA" w:rsidRDefault="00872148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>
                    <w:rPr>
                      <w:rFonts w:ascii="NTFPreCursivef" w:hAnsi="NTFPreCursivef"/>
                      <w:sz w:val="28"/>
                      <w:szCs w:val="28"/>
                    </w:rPr>
                    <w:t>Sort buttons according to their colour</w:t>
                  </w:r>
                </w:p>
              </w:tc>
              <w:tc>
                <w:tcPr>
                  <w:tcW w:w="310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</w:p>
              </w:tc>
            </w:tr>
            <w:tr w:rsidR="00FF4185" w:rsidRPr="00F517AA" w:rsidTr="00FF4185">
              <w:tc>
                <w:tcPr>
                  <w:tcW w:w="127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 w:rsidRPr="00F517AA">
                    <w:rPr>
                      <w:rFonts w:ascii="NTFPreCursivef" w:hAnsi="NTFPreCursivef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4931" w:type="dxa"/>
                </w:tcPr>
                <w:p w:rsidR="00FF4185" w:rsidRPr="00F517AA" w:rsidRDefault="00872148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  <w:r>
                    <w:rPr>
                      <w:rFonts w:ascii="NTFPreCursivef" w:hAnsi="NTFPreCursivef"/>
                      <w:sz w:val="28"/>
                      <w:szCs w:val="28"/>
                    </w:rPr>
                    <w:t>Do a traffic count to record different vehicles going past (</w:t>
                  </w:r>
                  <w:proofErr w:type="spellStart"/>
                  <w:r>
                    <w:rPr>
                      <w:rFonts w:ascii="NTFPreCursivef" w:hAnsi="NTFPreCursivef"/>
                      <w:sz w:val="28"/>
                      <w:szCs w:val="28"/>
                    </w:rPr>
                    <w:t>eg</w:t>
                  </w:r>
                  <w:proofErr w:type="spellEnd"/>
                  <w:r>
                    <w:rPr>
                      <w:rFonts w:ascii="NTFPreCursivef" w:hAnsi="NTFPreCursivef"/>
                      <w:sz w:val="28"/>
                      <w:szCs w:val="28"/>
                    </w:rPr>
                    <w:t xml:space="preserve"> car, bus, lorry, </w:t>
                  </w:r>
                  <w:proofErr w:type="gramStart"/>
                  <w:r>
                    <w:rPr>
                      <w:rFonts w:ascii="NTFPreCursivef" w:hAnsi="NTFPreCursivef"/>
                      <w:sz w:val="28"/>
                      <w:szCs w:val="28"/>
                    </w:rPr>
                    <w:t>bike</w:t>
                  </w:r>
                  <w:proofErr w:type="gramEnd"/>
                  <w:r>
                    <w:rPr>
                      <w:rFonts w:ascii="NTFPreCursivef" w:hAnsi="NTFPreCursivef"/>
                      <w:sz w:val="28"/>
                      <w:szCs w:val="28"/>
                    </w:rPr>
                    <w:t>) as a tally chart. Use this data to draw a bar graph</w:t>
                  </w:r>
                </w:p>
              </w:tc>
              <w:tc>
                <w:tcPr>
                  <w:tcW w:w="3101" w:type="dxa"/>
                </w:tcPr>
                <w:p w:rsidR="00FF4185" w:rsidRPr="00F517AA" w:rsidRDefault="00FF4185">
                  <w:pPr>
                    <w:pStyle w:val="Default"/>
                    <w:rPr>
                      <w:rFonts w:ascii="NTFPreCursivef" w:hAnsi="NTFPreCursivef"/>
                      <w:sz w:val="28"/>
                      <w:szCs w:val="28"/>
                    </w:rPr>
                  </w:pPr>
                </w:p>
              </w:tc>
            </w:tr>
          </w:tbl>
          <w:p w:rsidR="00FF4185" w:rsidRPr="00F517AA" w:rsidRDefault="00FF4185">
            <w:pPr>
              <w:pStyle w:val="Default"/>
              <w:rPr>
                <w:rFonts w:ascii="NTFPreCursivef" w:hAnsi="NTFPreCursivef"/>
                <w:sz w:val="28"/>
                <w:szCs w:val="28"/>
              </w:rPr>
            </w:pPr>
          </w:p>
        </w:tc>
      </w:tr>
    </w:tbl>
    <w:p w:rsidR="00FF4185" w:rsidRDefault="00FF4185" w:rsidP="00FF4185">
      <w:pPr>
        <w:jc w:val="center"/>
        <w:rPr>
          <w:b/>
          <w:sz w:val="28"/>
          <w:szCs w:val="28"/>
        </w:rPr>
      </w:pPr>
    </w:p>
    <w:p w:rsidR="00AF5F23" w:rsidRDefault="00AF5F23" w:rsidP="00AF5F23">
      <w:pPr>
        <w:rPr>
          <w:b/>
          <w:sz w:val="28"/>
          <w:szCs w:val="28"/>
        </w:rPr>
      </w:pPr>
      <w:r>
        <w:rPr>
          <w:b/>
          <w:sz w:val="28"/>
          <w:szCs w:val="28"/>
        </w:rPr>
        <w:t>Useful websites</w:t>
      </w:r>
    </w:p>
    <w:p w:rsidR="00AF5F23" w:rsidRDefault="00AF5F23" w:rsidP="00AF5F23">
      <w:pPr>
        <w:rPr>
          <w:b/>
          <w:sz w:val="28"/>
          <w:szCs w:val="28"/>
        </w:rPr>
      </w:pPr>
      <w:hyperlink r:id="rId5" w:history="1">
        <w:r w:rsidRPr="00AF5F23">
          <w:rPr>
            <w:rStyle w:val="Hyperlink"/>
            <w:b/>
            <w:sz w:val="28"/>
            <w:szCs w:val="28"/>
          </w:rPr>
          <w:t>https://www.bbc.co.uk/bitesize/topics/zjv39j6</w:t>
        </w:r>
      </w:hyperlink>
      <w:r>
        <w:rPr>
          <w:b/>
          <w:sz w:val="28"/>
          <w:szCs w:val="28"/>
        </w:rPr>
        <w:t xml:space="preserve">    (2D and 3D shapes)</w:t>
      </w:r>
    </w:p>
    <w:p w:rsidR="00AF5F23" w:rsidRDefault="00AF5F23" w:rsidP="00AF5F23">
      <w:pPr>
        <w:rPr>
          <w:b/>
          <w:sz w:val="28"/>
          <w:szCs w:val="28"/>
        </w:rPr>
      </w:pPr>
      <w:hyperlink r:id="rId6" w:history="1">
        <w:r w:rsidRPr="00AF5F23">
          <w:rPr>
            <w:rStyle w:val="Hyperlink"/>
            <w:b/>
            <w:sz w:val="28"/>
            <w:szCs w:val="28"/>
          </w:rPr>
          <w:t>https://www.bbc.co.uk/bitesize/topics/zxc4jxs</w:t>
        </w:r>
      </w:hyperlink>
      <w:r>
        <w:rPr>
          <w:b/>
          <w:sz w:val="28"/>
          <w:szCs w:val="28"/>
        </w:rPr>
        <w:t xml:space="preserve">      (Measurements)</w:t>
      </w:r>
    </w:p>
    <w:p w:rsidR="00AF5F23" w:rsidRDefault="00AF5F23" w:rsidP="00AF5F23">
      <w:pPr>
        <w:rPr>
          <w:b/>
          <w:sz w:val="28"/>
          <w:szCs w:val="28"/>
        </w:rPr>
      </w:pPr>
      <w:hyperlink r:id="rId7" w:history="1">
        <w:r w:rsidRPr="00AF5F23">
          <w:rPr>
            <w:rStyle w:val="Hyperlink"/>
            <w:b/>
            <w:sz w:val="28"/>
            <w:szCs w:val="28"/>
          </w:rPr>
          <w:t>https://www.bbc.co.uk/bitesize/topics/zyq7hyc</w:t>
        </w:r>
      </w:hyperlink>
      <w:r>
        <w:rPr>
          <w:b/>
          <w:sz w:val="28"/>
          <w:szCs w:val="28"/>
        </w:rPr>
        <w:t xml:space="preserve">     (Handling data)</w:t>
      </w:r>
    </w:p>
    <w:p w:rsidR="00314CFB" w:rsidRPr="00FF4185" w:rsidRDefault="00314CFB" w:rsidP="00AF5F23">
      <w:pPr>
        <w:rPr>
          <w:b/>
          <w:sz w:val="28"/>
          <w:szCs w:val="28"/>
        </w:rPr>
      </w:pPr>
      <w:hyperlink r:id="rId8" w:history="1">
        <w:r w:rsidRPr="00314CFB">
          <w:rPr>
            <w:rStyle w:val="Hyperlink"/>
            <w:b/>
            <w:sz w:val="28"/>
            <w:szCs w:val="28"/>
          </w:rPr>
          <w:t>https://www.bbc.co.uk/bitesize/topics/zknsgk7</w:t>
        </w:r>
      </w:hyperlink>
      <w:r>
        <w:rPr>
          <w:b/>
          <w:sz w:val="28"/>
          <w:szCs w:val="28"/>
        </w:rPr>
        <w:t xml:space="preserve">     (Counting and ordering)</w:t>
      </w:r>
      <w:bookmarkStart w:id="0" w:name="_GoBack"/>
      <w:bookmarkEnd w:id="0"/>
    </w:p>
    <w:sectPr w:rsidR="00314CFB" w:rsidRPr="00FF41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185"/>
    <w:rsid w:val="00314CFB"/>
    <w:rsid w:val="00767F5E"/>
    <w:rsid w:val="00872148"/>
    <w:rsid w:val="00AB129F"/>
    <w:rsid w:val="00AF5F23"/>
    <w:rsid w:val="00F517AA"/>
    <w:rsid w:val="00FF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TFPreCursivef" w:eastAsiaTheme="minorHAnsi" w:hAnsi="NTFPreCursivef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F41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table" w:styleId="TableGrid">
    <w:name w:val="Table Grid"/>
    <w:basedOn w:val="TableNormal"/>
    <w:uiPriority w:val="39"/>
    <w:unhideWhenUsed/>
    <w:rsid w:val="00FF4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F5F2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NTFPreCursivef" w:eastAsiaTheme="minorHAnsi" w:hAnsi="NTFPreCursivef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F41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table" w:styleId="TableGrid">
    <w:name w:val="Table Grid"/>
    <w:basedOn w:val="TableNormal"/>
    <w:uiPriority w:val="39"/>
    <w:unhideWhenUsed/>
    <w:rsid w:val="00FF4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F5F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knsgk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yq7hy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xc4jxs" TargetMode="External"/><Relationship Id="rId5" Type="http://schemas.openxmlformats.org/officeDocument/2006/relationships/hyperlink" Target="https://www.bbc.co.uk/bitesize/topics/zjv39j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5E759D84</Template>
  <TotalTime>51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Gardiner</dc:creator>
  <cp:lastModifiedBy>Tracy Gardiner</cp:lastModifiedBy>
  <cp:revision>3</cp:revision>
  <dcterms:created xsi:type="dcterms:W3CDTF">2020-09-17T15:16:00Z</dcterms:created>
  <dcterms:modified xsi:type="dcterms:W3CDTF">2020-09-17T16:07:00Z</dcterms:modified>
</cp:coreProperties>
</file>