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3.jpg" ContentType="image/jp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56B64" w14:textId="5E843E00" w:rsidR="00D61E3A" w:rsidRPr="00D61E3A" w:rsidRDefault="00FE610D" w:rsidP="00570D75">
      <w:pPr>
        <w:jc w:val="center"/>
        <w:rPr>
          <w:rFonts w:ascii="Arial" w:hAnsi="Arial" w:cs="Arial"/>
          <w:b/>
          <w:sz w:val="32"/>
        </w:rPr>
      </w:pPr>
      <w:r>
        <w:rPr>
          <w:noProof/>
        </w:rPr>
        <w:drawing>
          <wp:anchor distT="0" distB="0" distL="114300" distR="114300" simplePos="0" relativeHeight="251657216" behindDoc="0" locked="0" layoutInCell="1" allowOverlap="1" wp14:anchorId="4254E5C9" wp14:editId="749CB2EF">
            <wp:simplePos x="0" y="0"/>
            <wp:positionH relativeFrom="column">
              <wp:posOffset>-540575</wp:posOffset>
            </wp:positionH>
            <wp:positionV relativeFrom="paragraph">
              <wp:posOffset>-569453</wp:posOffset>
            </wp:positionV>
            <wp:extent cx="3416000" cy="185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tzlogo (Smal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16000" cy="1852000"/>
                    </a:xfrm>
                    <a:prstGeom prst="rect">
                      <a:avLst/>
                    </a:prstGeom>
                  </pic:spPr>
                </pic:pic>
              </a:graphicData>
            </a:graphic>
          </wp:anchor>
        </w:drawing>
      </w:r>
      <w:r w:rsidR="00015B13" w:rsidRPr="00D61E3A">
        <w:rPr>
          <w:rFonts w:ascii="Arial" w:hAnsi="Arial" w:cs="Arial"/>
          <w:b/>
          <w:noProof/>
          <w:sz w:val="52"/>
          <w:szCs w:val="52"/>
        </w:rPr>
        <w:drawing>
          <wp:anchor distT="0" distB="0" distL="114300" distR="114300" simplePos="0" relativeHeight="251655168" behindDoc="0" locked="0" layoutInCell="1" allowOverlap="1" wp14:anchorId="49D2CD93" wp14:editId="4205ECE7">
            <wp:simplePos x="0" y="0"/>
            <wp:positionH relativeFrom="column">
              <wp:posOffset>3871671</wp:posOffset>
            </wp:positionH>
            <wp:positionV relativeFrom="paragraph">
              <wp:posOffset>-516767</wp:posOffset>
            </wp:positionV>
            <wp:extent cx="2719070" cy="1152525"/>
            <wp:effectExtent l="0" t="0" r="5080" b="9525"/>
            <wp:wrapNone/>
            <wp:docPr id="3" name="Picture"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descr="Logo, company name&#10;&#10;Description automatically generated"/>
                    <pic:cNvPicPr preferRelativeResize="0"/>
                  </pic:nvPicPr>
                  <pic:blipFill>
                    <a:blip r:embed="rId12">
                      <a:extLst>
                        <a:ext uri="{28A0092B-C50C-407E-A947-70E740481C1C}">
                          <a14:useLocalDpi xmlns:a14="http://schemas.microsoft.com/office/drawing/2010/main" val="0"/>
                        </a:ext>
                      </a:extLst>
                    </a:blip>
                    <a:stretch>
                      <a:fillRect/>
                    </a:stretch>
                  </pic:blipFill>
                  <pic:spPr>
                    <a:xfrm>
                      <a:off x="0" y="0"/>
                      <a:ext cx="2719070" cy="1152525"/>
                    </a:xfrm>
                    <a:prstGeom prst="rect">
                      <a:avLst/>
                    </a:prstGeom>
                  </pic:spPr>
                </pic:pic>
              </a:graphicData>
            </a:graphic>
            <wp14:sizeRelH relativeFrom="margin">
              <wp14:pctWidth>0</wp14:pctWidth>
            </wp14:sizeRelH>
            <wp14:sizeRelV relativeFrom="margin">
              <wp14:pctHeight>0</wp14:pctHeight>
            </wp14:sizeRelV>
          </wp:anchor>
        </w:drawing>
      </w:r>
    </w:p>
    <w:p w14:paraId="242F5231" w14:textId="5E03180B" w:rsidR="00D61E3A" w:rsidRPr="00D61E3A" w:rsidRDefault="00D61E3A" w:rsidP="00570D75">
      <w:pPr>
        <w:jc w:val="center"/>
        <w:rPr>
          <w:rFonts w:ascii="Arial" w:hAnsi="Arial" w:cs="Arial"/>
          <w:b/>
          <w:sz w:val="32"/>
        </w:rPr>
      </w:pPr>
    </w:p>
    <w:p w14:paraId="74845600" w14:textId="6602F2A4" w:rsidR="00D61E3A" w:rsidRPr="00D61E3A" w:rsidRDefault="00D61E3A" w:rsidP="00570D75">
      <w:pPr>
        <w:jc w:val="center"/>
        <w:rPr>
          <w:rFonts w:ascii="Arial" w:hAnsi="Arial" w:cs="Arial"/>
          <w:b/>
          <w:sz w:val="32"/>
        </w:rPr>
      </w:pPr>
    </w:p>
    <w:p w14:paraId="365880E2" w14:textId="32705512" w:rsidR="00D61E3A" w:rsidRPr="00D61E3A" w:rsidRDefault="00D61E3A" w:rsidP="00570D75">
      <w:pPr>
        <w:jc w:val="center"/>
        <w:rPr>
          <w:rFonts w:ascii="Arial" w:hAnsi="Arial" w:cs="Arial"/>
          <w:b/>
          <w:sz w:val="32"/>
        </w:rPr>
      </w:pPr>
    </w:p>
    <w:p w14:paraId="69F72540" w14:textId="77777777" w:rsidR="00D61E3A" w:rsidRPr="00D61E3A" w:rsidRDefault="00D61E3A" w:rsidP="00570D75">
      <w:pPr>
        <w:jc w:val="center"/>
        <w:rPr>
          <w:rFonts w:ascii="Arial" w:hAnsi="Arial" w:cs="Arial"/>
          <w:b/>
          <w:sz w:val="32"/>
        </w:rPr>
      </w:pPr>
    </w:p>
    <w:p w14:paraId="0DE400CE" w14:textId="4A61883B" w:rsidR="00D61E3A" w:rsidRPr="00D61E3A" w:rsidRDefault="00D61E3A" w:rsidP="00570D75">
      <w:pPr>
        <w:jc w:val="center"/>
        <w:rPr>
          <w:rFonts w:ascii="Arial" w:hAnsi="Arial" w:cs="Arial"/>
          <w:b/>
          <w:sz w:val="32"/>
        </w:rPr>
      </w:pPr>
    </w:p>
    <w:p w14:paraId="2BF36BE0" w14:textId="1EA3C6A9" w:rsidR="00D61E3A" w:rsidRDefault="00D61E3A" w:rsidP="00570D75">
      <w:pPr>
        <w:jc w:val="center"/>
        <w:rPr>
          <w:rFonts w:ascii="Arial" w:hAnsi="Arial" w:cs="Arial"/>
          <w:b/>
          <w:sz w:val="32"/>
        </w:rPr>
      </w:pPr>
    </w:p>
    <w:p w14:paraId="0C08F566" w14:textId="614D6EB9" w:rsidR="00D61E3A" w:rsidRDefault="00D61E3A" w:rsidP="00570D75">
      <w:pPr>
        <w:jc w:val="center"/>
        <w:rPr>
          <w:rFonts w:ascii="Arial" w:hAnsi="Arial" w:cs="Arial"/>
          <w:b/>
          <w:sz w:val="32"/>
        </w:rPr>
      </w:pPr>
    </w:p>
    <w:p w14:paraId="729D86F2" w14:textId="47532D97" w:rsidR="00D61E3A" w:rsidRDefault="00D61E3A" w:rsidP="00570D75">
      <w:pPr>
        <w:jc w:val="center"/>
        <w:rPr>
          <w:rFonts w:ascii="Arial" w:hAnsi="Arial" w:cs="Arial"/>
          <w:b/>
          <w:sz w:val="32"/>
        </w:rPr>
      </w:pPr>
    </w:p>
    <w:p w14:paraId="6B50F8E4" w14:textId="64C7A239" w:rsidR="00D61E3A" w:rsidRDefault="00D61E3A" w:rsidP="00015B13">
      <w:pPr>
        <w:rPr>
          <w:rFonts w:ascii="Arial" w:hAnsi="Arial" w:cs="Arial"/>
          <w:b/>
          <w:sz w:val="32"/>
        </w:rPr>
      </w:pPr>
    </w:p>
    <w:p w14:paraId="1F2FC835" w14:textId="560A1527" w:rsidR="00D741D6" w:rsidRPr="00D61E3A" w:rsidRDefault="00D741D6" w:rsidP="002902EA">
      <w:pPr>
        <w:rPr>
          <w:rFonts w:ascii="Arial" w:hAnsi="Arial" w:cs="Arial"/>
          <w:b/>
          <w:sz w:val="32"/>
        </w:rPr>
      </w:pPr>
    </w:p>
    <w:p w14:paraId="10129560" w14:textId="3847CABB" w:rsidR="00C1152F" w:rsidRDefault="00C1152F" w:rsidP="002902EA">
      <w:pPr>
        <w:jc w:val="center"/>
        <w:rPr>
          <w:rFonts w:ascii="Arial" w:hAnsi="Arial" w:cs="Arial"/>
          <w:b/>
          <w:sz w:val="96"/>
          <w:szCs w:val="56"/>
        </w:rPr>
      </w:pPr>
    </w:p>
    <w:p w14:paraId="35392E38" w14:textId="20D544B2" w:rsidR="00015B13" w:rsidRDefault="00015B13" w:rsidP="002902EA">
      <w:pPr>
        <w:jc w:val="center"/>
        <w:rPr>
          <w:rFonts w:ascii="Arial" w:hAnsi="Arial" w:cs="Arial"/>
          <w:b/>
          <w:sz w:val="96"/>
          <w:szCs w:val="56"/>
        </w:rPr>
      </w:pPr>
    </w:p>
    <w:p w14:paraId="78B3C64D" w14:textId="491EDACA" w:rsidR="00707758" w:rsidRPr="002902EA" w:rsidRDefault="00C1152F" w:rsidP="002902EA">
      <w:pPr>
        <w:jc w:val="center"/>
        <w:rPr>
          <w:rFonts w:ascii="Arial" w:hAnsi="Arial" w:cs="Arial"/>
          <w:b/>
          <w:sz w:val="96"/>
          <w:szCs w:val="56"/>
        </w:rPr>
      </w:pPr>
      <w:r>
        <w:rPr>
          <w:rFonts w:ascii="Arial" w:hAnsi="Arial" w:cs="Arial"/>
          <w:b/>
          <w:sz w:val="96"/>
          <w:szCs w:val="56"/>
        </w:rPr>
        <w:t xml:space="preserve"> </w:t>
      </w:r>
      <w:r w:rsidR="00FE610D">
        <w:rPr>
          <w:rFonts w:ascii="Arial" w:hAnsi="Arial" w:cs="Arial"/>
          <w:b/>
          <w:sz w:val="96"/>
          <w:szCs w:val="56"/>
        </w:rPr>
        <w:t>Accessibility Plan</w:t>
      </w:r>
    </w:p>
    <w:p w14:paraId="4DBBC8C1" w14:textId="758C3358" w:rsidR="00CB4454" w:rsidRDefault="00CB4454" w:rsidP="005A674C">
      <w:pPr>
        <w:rPr>
          <w:rFonts w:ascii="Arial" w:hAnsi="Arial" w:cs="Arial"/>
          <w:b/>
          <w:sz w:val="56"/>
          <w:szCs w:val="56"/>
        </w:rPr>
      </w:pPr>
    </w:p>
    <w:p w14:paraId="445FEACC" w14:textId="2B080DE8" w:rsidR="00B6470E" w:rsidRDefault="00B6470E" w:rsidP="005A674C">
      <w:pPr>
        <w:rPr>
          <w:rFonts w:ascii="Arial" w:hAnsi="Arial" w:cs="Arial"/>
          <w:b/>
          <w:sz w:val="56"/>
          <w:szCs w:val="56"/>
        </w:rPr>
      </w:pPr>
    </w:p>
    <w:p w14:paraId="6F0A3E8B" w14:textId="770E3C59" w:rsidR="00FE610D" w:rsidRDefault="00FE610D" w:rsidP="005A674C">
      <w:pPr>
        <w:rPr>
          <w:rFonts w:ascii="Arial" w:hAnsi="Arial" w:cs="Arial"/>
          <w:b/>
          <w:sz w:val="56"/>
          <w:szCs w:val="56"/>
        </w:rPr>
      </w:pPr>
    </w:p>
    <w:p w14:paraId="2AAEAAB4" w14:textId="77777777" w:rsidR="00FE610D" w:rsidRDefault="00FE610D" w:rsidP="005A674C">
      <w:pPr>
        <w:rPr>
          <w:rFonts w:ascii="Arial" w:hAnsi="Arial" w:cs="Arial"/>
          <w:b/>
          <w:sz w:val="56"/>
          <w:szCs w:val="56"/>
        </w:rPr>
      </w:pPr>
    </w:p>
    <w:p w14:paraId="102E6CA0" w14:textId="77777777" w:rsidR="00015B13" w:rsidRDefault="00015B13" w:rsidP="00570D75">
      <w:pPr>
        <w:jc w:val="center"/>
        <w:rPr>
          <w:rFonts w:ascii="Arial" w:hAnsi="Arial" w:cs="Arial"/>
          <w:b/>
          <w:sz w:val="56"/>
          <w:szCs w:val="56"/>
        </w:rPr>
      </w:pPr>
    </w:p>
    <w:tbl>
      <w:tblPr>
        <w:tblW w:w="6354" w:type="dxa"/>
        <w:tblInd w:w="4148" w:type="dxa"/>
        <w:tblLayout w:type="fixed"/>
        <w:tblCellMar>
          <w:left w:w="0" w:type="dxa"/>
          <w:right w:w="0" w:type="dxa"/>
        </w:tblCellMar>
        <w:tblLook w:val="01E0" w:firstRow="1" w:lastRow="1" w:firstColumn="1" w:lastColumn="1" w:noHBand="0" w:noVBand="0"/>
      </w:tblPr>
      <w:tblGrid>
        <w:gridCol w:w="3292"/>
        <w:gridCol w:w="3062"/>
      </w:tblGrid>
      <w:tr w:rsidR="00D61E3A" w:rsidRPr="0058029E" w14:paraId="6183A51E" w14:textId="77777777" w:rsidTr="4B65F35E">
        <w:trPr>
          <w:trHeight w:hRule="exact" w:val="488"/>
        </w:trPr>
        <w:tc>
          <w:tcPr>
            <w:tcW w:w="32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23BD580" w14:textId="36347C51" w:rsidR="00D61E3A" w:rsidRPr="0058029E" w:rsidRDefault="00763A37" w:rsidP="00DF349A">
            <w:pPr>
              <w:pStyle w:val="TableParagraph"/>
              <w:spacing w:line="224" w:lineRule="exact"/>
              <w:ind w:left="102"/>
              <w:rPr>
                <w:rFonts w:ascii="Arial" w:eastAsia="Arial" w:hAnsi="Arial" w:cs="Arial"/>
              </w:rPr>
            </w:pPr>
            <w:r>
              <w:rPr>
                <w:rFonts w:ascii="Arial" w:hAnsi="Arial" w:cs="Arial"/>
                <w:spacing w:val="-1"/>
              </w:rPr>
              <w:t>Frequency of Review</w:t>
            </w:r>
          </w:p>
        </w:tc>
        <w:tc>
          <w:tcPr>
            <w:tcW w:w="30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C7A7913" w14:textId="367C29C5" w:rsidR="00D61E3A" w:rsidRPr="0058029E" w:rsidRDefault="00CB4454" w:rsidP="00C1152F">
            <w:pPr>
              <w:pStyle w:val="TableParagraph"/>
              <w:spacing w:line="224" w:lineRule="exact"/>
              <w:ind w:left="102"/>
              <w:rPr>
                <w:rFonts w:ascii="Arial" w:eastAsia="Arial" w:hAnsi="Arial" w:cs="Arial"/>
              </w:rPr>
            </w:pPr>
            <w:r>
              <w:rPr>
                <w:rFonts w:ascii="Arial" w:hAnsi="Arial" w:cs="Arial"/>
                <w:spacing w:val="-1"/>
              </w:rPr>
              <w:t xml:space="preserve">Every </w:t>
            </w:r>
            <w:r w:rsidR="00FE610D">
              <w:rPr>
                <w:rFonts w:ascii="Arial" w:hAnsi="Arial" w:cs="Arial"/>
                <w:spacing w:val="-1"/>
              </w:rPr>
              <w:t>3</w:t>
            </w:r>
            <w:r>
              <w:rPr>
                <w:rFonts w:ascii="Arial" w:hAnsi="Arial" w:cs="Arial"/>
                <w:spacing w:val="-1"/>
              </w:rPr>
              <w:t xml:space="preserve"> years</w:t>
            </w:r>
          </w:p>
        </w:tc>
      </w:tr>
      <w:tr w:rsidR="00763A37" w:rsidRPr="0058029E" w14:paraId="43A27E39" w14:textId="77777777" w:rsidTr="4B65F35E">
        <w:trPr>
          <w:trHeight w:hRule="exact" w:val="488"/>
        </w:trPr>
        <w:tc>
          <w:tcPr>
            <w:tcW w:w="32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1099E64" w14:textId="0398AE4A" w:rsidR="00763A37" w:rsidRPr="0058029E" w:rsidRDefault="00763A37" w:rsidP="00DF349A">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90E460F" w14:textId="4865691B" w:rsidR="00763A37" w:rsidRPr="0058029E" w:rsidRDefault="00FE610D" w:rsidP="00DF349A">
            <w:pPr>
              <w:pStyle w:val="TableParagraph"/>
              <w:spacing w:line="224" w:lineRule="exact"/>
              <w:ind w:left="102"/>
              <w:rPr>
                <w:rFonts w:ascii="Arial" w:eastAsia="Arial" w:hAnsi="Arial" w:cs="Arial"/>
              </w:rPr>
            </w:pPr>
            <w:r>
              <w:rPr>
                <w:rFonts w:ascii="Arial" w:eastAsia="Arial" w:hAnsi="Arial" w:cs="Arial"/>
              </w:rPr>
              <w:t>HT</w:t>
            </w:r>
          </w:p>
        </w:tc>
      </w:tr>
      <w:tr w:rsidR="00D61E3A" w:rsidRPr="0058029E" w14:paraId="4EF6FB37" w14:textId="77777777" w:rsidTr="4B65F35E">
        <w:trPr>
          <w:trHeight w:hRule="exact" w:val="488"/>
        </w:trPr>
        <w:tc>
          <w:tcPr>
            <w:tcW w:w="32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12625A3A" w14:textId="77777777" w:rsidR="00D61E3A" w:rsidRPr="0058029E" w:rsidRDefault="00D61E3A" w:rsidP="00DF349A">
            <w:pPr>
              <w:pStyle w:val="TableParagraph"/>
              <w:spacing w:line="224" w:lineRule="exact"/>
              <w:ind w:left="102"/>
              <w:rPr>
                <w:rFonts w:ascii="Arial" w:eastAsia="Arial" w:hAnsi="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22C0CE1" w14:textId="1494066D" w:rsidR="00D61E3A" w:rsidRPr="0058029E" w:rsidRDefault="00FE610D" w:rsidP="00CB4454">
            <w:pPr>
              <w:pStyle w:val="TableParagraph"/>
              <w:spacing w:line="224" w:lineRule="exact"/>
              <w:ind w:left="102"/>
              <w:rPr>
                <w:rFonts w:ascii="Arial" w:eastAsia="Arial" w:hAnsi="Arial" w:cs="Arial"/>
              </w:rPr>
            </w:pPr>
            <w:r>
              <w:rPr>
                <w:rFonts w:ascii="Arial" w:eastAsia="Arial" w:hAnsi="Arial" w:cs="Arial"/>
              </w:rPr>
              <w:t>LGB</w:t>
            </w:r>
          </w:p>
        </w:tc>
      </w:tr>
      <w:tr w:rsidR="00D61E3A" w:rsidRPr="0058029E" w14:paraId="63D88478" w14:textId="77777777" w:rsidTr="4B65F35E">
        <w:trPr>
          <w:trHeight w:hRule="exact" w:val="488"/>
        </w:trPr>
        <w:tc>
          <w:tcPr>
            <w:tcW w:w="32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41040E6" w14:textId="77777777" w:rsidR="00D61E3A" w:rsidRPr="0058029E" w:rsidRDefault="00D61E3A" w:rsidP="00DF349A">
            <w:pPr>
              <w:pStyle w:val="TableParagraph"/>
              <w:spacing w:line="224" w:lineRule="exact"/>
              <w:ind w:left="102"/>
              <w:rPr>
                <w:rFonts w:ascii="Arial" w:eastAsia="Arial" w:hAnsi="Arial" w:cs="Arial"/>
              </w:rPr>
            </w:pPr>
            <w:r>
              <w:rPr>
                <w:rFonts w:ascii="Arial" w:hAnsi="Arial" w:cs="Arial"/>
                <w:spacing w:val="-1"/>
              </w:rPr>
              <w:t>Reviewed</w:t>
            </w:r>
          </w:p>
        </w:tc>
        <w:tc>
          <w:tcPr>
            <w:tcW w:w="30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E96A22E" w14:textId="521844E0" w:rsidR="00D61E3A" w:rsidRPr="0058029E" w:rsidRDefault="62573020" w:rsidP="00550D84">
            <w:pPr>
              <w:pStyle w:val="TableParagraph"/>
              <w:spacing w:line="224" w:lineRule="exact"/>
              <w:ind w:left="102"/>
            </w:pPr>
            <w:r w:rsidRPr="268A933C">
              <w:rPr>
                <w:rFonts w:ascii="Arial" w:eastAsia="Arial" w:hAnsi="Arial" w:cs="Arial"/>
              </w:rPr>
              <w:t>May 2026</w:t>
            </w:r>
          </w:p>
        </w:tc>
      </w:tr>
      <w:tr w:rsidR="00D61E3A" w:rsidRPr="0058029E" w14:paraId="64E96803" w14:textId="77777777" w:rsidTr="4B65F35E">
        <w:trPr>
          <w:trHeight w:hRule="exact" w:val="488"/>
        </w:trPr>
        <w:tc>
          <w:tcPr>
            <w:tcW w:w="329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45ECD8F" w14:textId="1923961D" w:rsidR="00D61E3A" w:rsidRPr="0058029E" w:rsidRDefault="00763A37" w:rsidP="00763A37">
            <w:pPr>
              <w:pStyle w:val="TableParagraph"/>
              <w:spacing w:line="224" w:lineRule="exact"/>
              <w:ind w:left="102"/>
              <w:rPr>
                <w:rFonts w:ascii="Arial" w:eastAsia="Arial" w:hAnsi="Arial" w:cs="Arial"/>
              </w:rPr>
            </w:pPr>
            <w:r>
              <w:rPr>
                <w:rFonts w:ascii="Arial" w:hAnsi="Arial" w:cs="Arial"/>
              </w:rPr>
              <w:t>Date of Next Review</w:t>
            </w:r>
          </w:p>
        </w:tc>
        <w:tc>
          <w:tcPr>
            <w:tcW w:w="306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40091E2" w14:textId="7AB7BCC5" w:rsidR="00D61E3A" w:rsidRPr="00FE610D" w:rsidRDefault="10D7744B" w:rsidP="00FE610D">
            <w:pPr>
              <w:pStyle w:val="TableParagraph"/>
              <w:spacing w:line="224" w:lineRule="exact"/>
              <w:ind w:left="102"/>
              <w:rPr>
                <w:rFonts w:ascii="Arial" w:hAnsi="Arial" w:cs="Arial"/>
              </w:rPr>
            </w:pPr>
            <w:r w:rsidRPr="4B65F35E">
              <w:rPr>
                <w:rFonts w:ascii="Arial" w:hAnsi="Arial" w:cs="Arial"/>
              </w:rPr>
              <w:t>May 2029</w:t>
            </w:r>
            <w:r w:rsidR="1CE566FF" w:rsidRPr="4B65F35E">
              <w:rPr>
                <w:rFonts w:ascii="Arial" w:hAnsi="Arial" w:cs="Arial"/>
              </w:rPr>
              <w:t xml:space="preserve"> </w:t>
            </w:r>
            <w:r w:rsidR="002902EA" w:rsidRPr="4B65F35E">
              <w:rPr>
                <w:rFonts w:ascii="Arial" w:hAnsi="Arial" w:cs="Arial"/>
              </w:rPr>
              <w:t>(</w:t>
            </w:r>
            <w:r w:rsidR="00763A37" w:rsidRPr="4B65F35E">
              <w:rPr>
                <w:rFonts w:ascii="Arial" w:hAnsi="Arial" w:cs="Arial"/>
              </w:rPr>
              <w:t>unless there is a material change</w:t>
            </w:r>
            <w:r w:rsidR="002902EA" w:rsidRPr="4B65F35E">
              <w:rPr>
                <w:rFonts w:ascii="Arial" w:hAnsi="Arial" w:cs="Arial"/>
              </w:rPr>
              <w:t>)</w:t>
            </w:r>
          </w:p>
        </w:tc>
      </w:tr>
    </w:tbl>
    <w:p w14:paraId="22CA4356" w14:textId="77777777" w:rsidR="00FE610D" w:rsidRPr="00FE610D" w:rsidRDefault="00FE610D" w:rsidP="00FE610D">
      <w:pPr>
        <w:pStyle w:val="TOCHeading"/>
        <w:spacing w:before="0" w:after="120"/>
        <w:jc w:val="both"/>
        <w:rPr>
          <w:rFonts w:ascii="Arial" w:hAnsi="Arial" w:cs="Arial"/>
          <w:b/>
          <w:sz w:val="24"/>
          <w:szCs w:val="24"/>
        </w:rPr>
      </w:pPr>
      <w:r w:rsidRPr="00FE610D">
        <w:rPr>
          <w:rFonts w:ascii="Arial" w:hAnsi="Arial" w:cs="Arial"/>
          <w:b/>
          <w:sz w:val="24"/>
          <w:szCs w:val="24"/>
        </w:rPr>
        <w:t>Contents</w:t>
      </w:r>
    </w:p>
    <w:p w14:paraId="4486034C" w14:textId="77777777" w:rsidR="00FE610D" w:rsidRPr="00FE610D" w:rsidRDefault="00FE610D" w:rsidP="00FE610D">
      <w:pPr>
        <w:pStyle w:val="TOC1"/>
        <w:tabs>
          <w:tab w:val="right" w:leader="dot" w:pos="9736"/>
        </w:tabs>
        <w:jc w:val="both"/>
        <w:rPr>
          <w:rFonts w:eastAsia="Times New Roman" w:cs="Arial"/>
          <w:noProof/>
          <w:sz w:val="24"/>
          <w:lang w:val="en-GB" w:eastAsia="en-GB"/>
        </w:rPr>
      </w:pPr>
      <w:r w:rsidRPr="00FE610D">
        <w:rPr>
          <w:rFonts w:cs="Arial"/>
          <w:bCs/>
          <w:noProof/>
          <w:sz w:val="24"/>
        </w:rPr>
        <w:fldChar w:fldCharType="begin"/>
      </w:r>
      <w:r w:rsidRPr="00FE610D">
        <w:rPr>
          <w:rFonts w:cs="Arial"/>
          <w:bCs/>
          <w:noProof/>
          <w:sz w:val="24"/>
        </w:rPr>
        <w:instrText xml:space="preserve"> TOC \o "1-3" \h \z \u </w:instrText>
      </w:r>
      <w:r w:rsidRPr="00FE610D">
        <w:rPr>
          <w:rFonts w:cs="Arial"/>
          <w:bCs/>
          <w:noProof/>
          <w:sz w:val="24"/>
        </w:rPr>
        <w:fldChar w:fldCharType="separate"/>
      </w:r>
      <w:hyperlink w:anchor="_Toc58247234" w:history="1">
        <w:r w:rsidRPr="00FE610D">
          <w:rPr>
            <w:rStyle w:val="Hyperlink"/>
            <w:rFonts w:cs="Arial"/>
            <w:noProof/>
            <w:sz w:val="24"/>
          </w:rPr>
          <w:t>1. Aims</w:t>
        </w:r>
        <w:r w:rsidRPr="00FE610D">
          <w:rPr>
            <w:rFonts w:cs="Arial"/>
            <w:noProof/>
            <w:webHidden/>
            <w:sz w:val="24"/>
          </w:rPr>
          <w:tab/>
        </w:r>
        <w:r w:rsidRPr="00FE610D">
          <w:rPr>
            <w:rFonts w:cs="Arial"/>
            <w:noProof/>
            <w:webHidden/>
            <w:sz w:val="24"/>
          </w:rPr>
          <w:fldChar w:fldCharType="begin"/>
        </w:r>
        <w:r w:rsidRPr="00FE610D">
          <w:rPr>
            <w:rFonts w:cs="Arial"/>
            <w:noProof/>
            <w:webHidden/>
            <w:sz w:val="24"/>
          </w:rPr>
          <w:instrText xml:space="preserve"> PAGEREF _Toc58247234 \h </w:instrText>
        </w:r>
        <w:r w:rsidRPr="00FE610D">
          <w:rPr>
            <w:rFonts w:cs="Arial"/>
            <w:noProof/>
            <w:webHidden/>
            <w:sz w:val="24"/>
          </w:rPr>
        </w:r>
        <w:r w:rsidRPr="00FE610D">
          <w:rPr>
            <w:rFonts w:cs="Arial"/>
            <w:noProof/>
            <w:webHidden/>
            <w:sz w:val="24"/>
          </w:rPr>
          <w:fldChar w:fldCharType="separate"/>
        </w:r>
        <w:r w:rsidRPr="00FE610D">
          <w:rPr>
            <w:rFonts w:cs="Arial"/>
            <w:noProof/>
            <w:webHidden/>
            <w:sz w:val="24"/>
          </w:rPr>
          <w:t>3</w:t>
        </w:r>
        <w:r w:rsidRPr="00FE610D">
          <w:rPr>
            <w:rFonts w:cs="Arial"/>
            <w:noProof/>
            <w:webHidden/>
            <w:sz w:val="24"/>
          </w:rPr>
          <w:fldChar w:fldCharType="end"/>
        </w:r>
      </w:hyperlink>
    </w:p>
    <w:p w14:paraId="64395845" w14:textId="77777777" w:rsidR="00FE610D" w:rsidRPr="00FE610D" w:rsidRDefault="00FE610D" w:rsidP="00FE610D">
      <w:pPr>
        <w:pStyle w:val="TOC1"/>
        <w:tabs>
          <w:tab w:val="right" w:leader="dot" w:pos="9736"/>
        </w:tabs>
        <w:jc w:val="both"/>
        <w:rPr>
          <w:rFonts w:eastAsia="Times New Roman" w:cs="Arial"/>
          <w:noProof/>
          <w:sz w:val="24"/>
          <w:lang w:val="en-GB" w:eastAsia="en-GB"/>
        </w:rPr>
      </w:pPr>
      <w:hyperlink w:anchor="_Toc58247235" w:history="1">
        <w:r w:rsidRPr="00FE610D">
          <w:rPr>
            <w:rStyle w:val="Hyperlink"/>
            <w:rFonts w:cs="Arial"/>
            <w:noProof/>
            <w:sz w:val="24"/>
          </w:rPr>
          <w:t>2. Legislation and guidance</w:t>
        </w:r>
        <w:r w:rsidRPr="00FE610D">
          <w:rPr>
            <w:rFonts w:cs="Arial"/>
            <w:noProof/>
            <w:webHidden/>
            <w:sz w:val="24"/>
          </w:rPr>
          <w:tab/>
        </w:r>
        <w:r w:rsidRPr="00FE610D">
          <w:rPr>
            <w:rFonts w:cs="Arial"/>
            <w:noProof/>
            <w:webHidden/>
            <w:sz w:val="24"/>
          </w:rPr>
          <w:fldChar w:fldCharType="begin"/>
        </w:r>
        <w:r w:rsidRPr="00FE610D">
          <w:rPr>
            <w:rFonts w:cs="Arial"/>
            <w:noProof/>
            <w:webHidden/>
            <w:sz w:val="24"/>
          </w:rPr>
          <w:instrText xml:space="preserve"> PAGEREF _Toc58247235 \h </w:instrText>
        </w:r>
        <w:r w:rsidRPr="00FE610D">
          <w:rPr>
            <w:rFonts w:cs="Arial"/>
            <w:noProof/>
            <w:webHidden/>
            <w:sz w:val="24"/>
          </w:rPr>
        </w:r>
        <w:r w:rsidRPr="00FE610D">
          <w:rPr>
            <w:rFonts w:cs="Arial"/>
            <w:noProof/>
            <w:webHidden/>
            <w:sz w:val="24"/>
          </w:rPr>
          <w:fldChar w:fldCharType="separate"/>
        </w:r>
        <w:r w:rsidRPr="00FE610D">
          <w:rPr>
            <w:rFonts w:cs="Arial"/>
            <w:noProof/>
            <w:webHidden/>
            <w:sz w:val="24"/>
          </w:rPr>
          <w:t>3</w:t>
        </w:r>
        <w:r w:rsidRPr="00FE610D">
          <w:rPr>
            <w:rFonts w:cs="Arial"/>
            <w:noProof/>
            <w:webHidden/>
            <w:sz w:val="24"/>
          </w:rPr>
          <w:fldChar w:fldCharType="end"/>
        </w:r>
      </w:hyperlink>
    </w:p>
    <w:p w14:paraId="06FC2ADB" w14:textId="77777777" w:rsidR="00FE610D" w:rsidRPr="00FE610D" w:rsidRDefault="00FE610D" w:rsidP="00FE610D">
      <w:pPr>
        <w:pStyle w:val="TOC1"/>
        <w:tabs>
          <w:tab w:val="right" w:leader="dot" w:pos="9736"/>
        </w:tabs>
        <w:jc w:val="both"/>
        <w:rPr>
          <w:rFonts w:eastAsia="Times New Roman" w:cs="Arial"/>
          <w:noProof/>
          <w:sz w:val="24"/>
          <w:lang w:val="en-GB" w:eastAsia="en-GB"/>
        </w:rPr>
      </w:pPr>
      <w:hyperlink w:anchor="_Toc58247236" w:history="1">
        <w:r w:rsidRPr="00FE610D">
          <w:rPr>
            <w:rStyle w:val="Hyperlink"/>
            <w:rFonts w:cs="Arial"/>
            <w:noProof/>
            <w:sz w:val="24"/>
          </w:rPr>
          <w:t>3. Action plan</w:t>
        </w:r>
        <w:r w:rsidRPr="00FE610D">
          <w:rPr>
            <w:rFonts w:cs="Arial"/>
            <w:noProof/>
            <w:webHidden/>
            <w:sz w:val="24"/>
          </w:rPr>
          <w:tab/>
        </w:r>
        <w:r w:rsidRPr="00FE610D">
          <w:rPr>
            <w:rFonts w:cs="Arial"/>
            <w:noProof/>
            <w:webHidden/>
            <w:sz w:val="24"/>
          </w:rPr>
          <w:fldChar w:fldCharType="begin"/>
        </w:r>
        <w:r w:rsidRPr="00FE610D">
          <w:rPr>
            <w:rFonts w:cs="Arial"/>
            <w:noProof/>
            <w:webHidden/>
            <w:sz w:val="24"/>
          </w:rPr>
          <w:instrText xml:space="preserve"> PAGEREF _Toc58247236 \h </w:instrText>
        </w:r>
        <w:r w:rsidRPr="00FE610D">
          <w:rPr>
            <w:rFonts w:cs="Arial"/>
            <w:noProof/>
            <w:webHidden/>
            <w:sz w:val="24"/>
          </w:rPr>
        </w:r>
        <w:r w:rsidRPr="00FE610D">
          <w:rPr>
            <w:rFonts w:cs="Arial"/>
            <w:noProof/>
            <w:webHidden/>
            <w:sz w:val="24"/>
          </w:rPr>
          <w:fldChar w:fldCharType="separate"/>
        </w:r>
        <w:r w:rsidRPr="00FE610D">
          <w:rPr>
            <w:rFonts w:cs="Arial"/>
            <w:noProof/>
            <w:webHidden/>
            <w:sz w:val="24"/>
          </w:rPr>
          <w:t>4</w:t>
        </w:r>
        <w:r w:rsidRPr="00FE610D">
          <w:rPr>
            <w:rFonts w:cs="Arial"/>
            <w:noProof/>
            <w:webHidden/>
            <w:sz w:val="24"/>
          </w:rPr>
          <w:fldChar w:fldCharType="end"/>
        </w:r>
      </w:hyperlink>
    </w:p>
    <w:p w14:paraId="1304DA98" w14:textId="77777777" w:rsidR="00FE610D" w:rsidRPr="00FE610D" w:rsidRDefault="00FE610D" w:rsidP="00FE610D">
      <w:pPr>
        <w:pStyle w:val="TOC1"/>
        <w:tabs>
          <w:tab w:val="right" w:leader="dot" w:pos="9736"/>
        </w:tabs>
        <w:jc w:val="both"/>
        <w:rPr>
          <w:rFonts w:eastAsia="Times New Roman" w:cs="Arial"/>
          <w:noProof/>
          <w:sz w:val="24"/>
          <w:lang w:val="en-GB" w:eastAsia="en-GB"/>
        </w:rPr>
      </w:pPr>
      <w:hyperlink w:anchor="_Toc58247237" w:history="1">
        <w:r w:rsidRPr="00FE610D">
          <w:rPr>
            <w:rStyle w:val="Hyperlink"/>
            <w:rFonts w:cs="Arial"/>
            <w:noProof/>
            <w:sz w:val="24"/>
          </w:rPr>
          <w:t>4. Monitoring arrangements</w:t>
        </w:r>
        <w:r w:rsidRPr="00FE610D">
          <w:rPr>
            <w:rFonts w:cs="Arial"/>
            <w:noProof/>
            <w:webHidden/>
            <w:sz w:val="24"/>
          </w:rPr>
          <w:tab/>
        </w:r>
        <w:r w:rsidRPr="00FE610D">
          <w:rPr>
            <w:rFonts w:cs="Arial"/>
            <w:noProof/>
            <w:webHidden/>
            <w:sz w:val="24"/>
          </w:rPr>
          <w:fldChar w:fldCharType="begin"/>
        </w:r>
        <w:r w:rsidRPr="00FE610D">
          <w:rPr>
            <w:rFonts w:cs="Arial"/>
            <w:noProof/>
            <w:webHidden/>
            <w:sz w:val="24"/>
          </w:rPr>
          <w:instrText xml:space="preserve"> PAGEREF _Toc58247237 \h </w:instrText>
        </w:r>
        <w:r w:rsidRPr="00FE610D">
          <w:rPr>
            <w:rFonts w:cs="Arial"/>
            <w:noProof/>
            <w:webHidden/>
            <w:sz w:val="24"/>
          </w:rPr>
        </w:r>
        <w:r w:rsidRPr="00FE610D">
          <w:rPr>
            <w:rFonts w:cs="Arial"/>
            <w:noProof/>
            <w:webHidden/>
            <w:sz w:val="24"/>
          </w:rPr>
          <w:fldChar w:fldCharType="separate"/>
        </w:r>
        <w:r w:rsidRPr="00FE610D">
          <w:rPr>
            <w:rFonts w:cs="Arial"/>
            <w:noProof/>
            <w:webHidden/>
            <w:sz w:val="24"/>
          </w:rPr>
          <w:t>7</w:t>
        </w:r>
        <w:r w:rsidRPr="00FE610D">
          <w:rPr>
            <w:rFonts w:cs="Arial"/>
            <w:noProof/>
            <w:webHidden/>
            <w:sz w:val="24"/>
          </w:rPr>
          <w:fldChar w:fldCharType="end"/>
        </w:r>
      </w:hyperlink>
    </w:p>
    <w:p w14:paraId="3C42B430" w14:textId="77777777" w:rsidR="00FE610D" w:rsidRPr="00FE610D" w:rsidRDefault="00FE610D" w:rsidP="00FE610D">
      <w:pPr>
        <w:pStyle w:val="TOC1"/>
        <w:tabs>
          <w:tab w:val="right" w:leader="dot" w:pos="9736"/>
        </w:tabs>
        <w:jc w:val="both"/>
        <w:rPr>
          <w:rFonts w:eastAsia="Times New Roman" w:cs="Arial"/>
          <w:noProof/>
          <w:sz w:val="24"/>
          <w:lang w:val="en-GB" w:eastAsia="en-GB"/>
        </w:rPr>
      </w:pPr>
      <w:hyperlink w:anchor="_Toc58247238" w:history="1">
        <w:r w:rsidRPr="00FE610D">
          <w:rPr>
            <w:rStyle w:val="Hyperlink"/>
            <w:rFonts w:cs="Arial"/>
            <w:noProof/>
            <w:sz w:val="24"/>
          </w:rPr>
          <w:t>5. Links with other policies</w:t>
        </w:r>
        <w:r w:rsidRPr="00FE610D">
          <w:rPr>
            <w:rFonts w:cs="Arial"/>
            <w:noProof/>
            <w:webHidden/>
            <w:sz w:val="24"/>
          </w:rPr>
          <w:tab/>
        </w:r>
        <w:r w:rsidRPr="00FE610D">
          <w:rPr>
            <w:rFonts w:cs="Arial"/>
            <w:noProof/>
            <w:webHidden/>
            <w:sz w:val="24"/>
          </w:rPr>
          <w:fldChar w:fldCharType="begin"/>
        </w:r>
        <w:r w:rsidRPr="00FE610D">
          <w:rPr>
            <w:rFonts w:cs="Arial"/>
            <w:noProof/>
            <w:webHidden/>
            <w:sz w:val="24"/>
          </w:rPr>
          <w:instrText xml:space="preserve"> PAGEREF _Toc58247238 \h </w:instrText>
        </w:r>
        <w:r w:rsidRPr="00FE610D">
          <w:rPr>
            <w:rFonts w:cs="Arial"/>
            <w:noProof/>
            <w:webHidden/>
            <w:sz w:val="24"/>
          </w:rPr>
        </w:r>
        <w:r w:rsidRPr="00FE610D">
          <w:rPr>
            <w:rFonts w:cs="Arial"/>
            <w:noProof/>
            <w:webHidden/>
            <w:sz w:val="24"/>
          </w:rPr>
          <w:fldChar w:fldCharType="separate"/>
        </w:r>
        <w:r w:rsidRPr="00FE610D">
          <w:rPr>
            <w:rFonts w:cs="Arial"/>
            <w:noProof/>
            <w:webHidden/>
            <w:sz w:val="24"/>
          </w:rPr>
          <w:t>7</w:t>
        </w:r>
        <w:r w:rsidRPr="00FE610D">
          <w:rPr>
            <w:rFonts w:cs="Arial"/>
            <w:noProof/>
            <w:webHidden/>
            <w:sz w:val="24"/>
          </w:rPr>
          <w:fldChar w:fldCharType="end"/>
        </w:r>
      </w:hyperlink>
    </w:p>
    <w:p w14:paraId="66076D67" w14:textId="77777777" w:rsidR="00FE610D" w:rsidRPr="00FE610D" w:rsidRDefault="00FE610D" w:rsidP="00FE610D">
      <w:pPr>
        <w:pStyle w:val="1bodycopy10pt"/>
        <w:jc w:val="both"/>
        <w:rPr>
          <w:rFonts w:cs="Arial"/>
          <w:noProof/>
          <w:sz w:val="24"/>
        </w:rPr>
      </w:pPr>
      <w:r w:rsidRPr="00FE610D">
        <w:rPr>
          <w:rFonts w:cs="Arial"/>
          <w:noProof/>
          <w:sz w:val="24"/>
        </w:rPr>
        <w:fldChar w:fldCharType="end"/>
      </w:r>
    </w:p>
    <w:p w14:paraId="45FCEBB3" w14:textId="0888E4D5" w:rsidR="00FE610D" w:rsidRPr="00FE610D" w:rsidRDefault="00FE610D" w:rsidP="00FE610D">
      <w:pPr>
        <w:pStyle w:val="1bodycopy10pt"/>
        <w:jc w:val="both"/>
        <w:rPr>
          <w:rFonts w:cs="Arial"/>
          <w:noProof/>
          <w:sz w:val="24"/>
        </w:rPr>
      </w:pPr>
      <w:r w:rsidRPr="00FE610D">
        <w:rPr>
          <w:rFonts w:cs="Arial"/>
          <w:noProof/>
          <w:sz w:val="24"/>
        </w:rPr>
        <mc:AlternateContent>
          <mc:Choice Requires="wps">
            <w:drawing>
              <wp:anchor distT="4294967294" distB="4294967294" distL="114300" distR="114300" simplePos="0" relativeHeight="251661312" behindDoc="0" locked="0" layoutInCell="1" allowOverlap="1" wp14:anchorId="06205E31" wp14:editId="356BEDA7">
                <wp:simplePos x="0" y="0"/>
                <wp:positionH relativeFrom="column">
                  <wp:posOffset>0</wp:posOffset>
                </wp:positionH>
                <wp:positionV relativeFrom="paragraph">
                  <wp:posOffset>-1</wp:posOffset>
                </wp:positionV>
                <wp:extent cx="615886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7CDD701" id="Straight Connector 2" o:spid="_x0000_s1026" style="position:absolute;flip:y;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2EAFF5B" w14:textId="77777777" w:rsidR="00FE610D" w:rsidRPr="00FE610D" w:rsidRDefault="00FE610D" w:rsidP="00FE610D">
      <w:pPr>
        <w:pStyle w:val="Heading1"/>
        <w:jc w:val="both"/>
        <w:rPr>
          <w:color w:val="auto"/>
          <w:sz w:val="24"/>
          <w:szCs w:val="24"/>
        </w:rPr>
      </w:pPr>
      <w:bookmarkStart w:id="0" w:name="_Toc58247234"/>
      <w:r w:rsidRPr="00FE610D">
        <w:rPr>
          <w:color w:val="auto"/>
          <w:sz w:val="24"/>
          <w:szCs w:val="24"/>
        </w:rPr>
        <w:t>1. Aims</w:t>
      </w:r>
      <w:bookmarkEnd w:id="0"/>
    </w:p>
    <w:p w14:paraId="5C530AEB" w14:textId="77777777" w:rsidR="00FE610D" w:rsidRPr="00FE610D" w:rsidRDefault="00FE610D" w:rsidP="00FE610D">
      <w:pPr>
        <w:pStyle w:val="1bodycopy10pt"/>
        <w:jc w:val="both"/>
        <w:rPr>
          <w:rFonts w:cs="Arial"/>
          <w:color w:val="ED7D31"/>
          <w:sz w:val="24"/>
        </w:rPr>
      </w:pPr>
      <w:r w:rsidRPr="00FE610D">
        <w:rPr>
          <w:rFonts w:cs="Arial"/>
          <w:sz w:val="24"/>
        </w:rPr>
        <w:t>Schools are required under the Equality Act 2010 to have an accessibility plan. The purpose of the plan is to</w:t>
      </w:r>
      <w:r w:rsidRPr="00FE610D">
        <w:rPr>
          <w:rFonts w:cs="Arial"/>
          <w:color w:val="000000"/>
          <w:sz w:val="24"/>
        </w:rPr>
        <w:t>:</w:t>
      </w:r>
    </w:p>
    <w:p w14:paraId="78D6B06F" w14:textId="7053B3B7" w:rsidR="00FE610D" w:rsidRPr="00FE610D" w:rsidRDefault="00FE610D" w:rsidP="268A933C">
      <w:pPr>
        <w:pStyle w:val="4Bulletedcopyblue"/>
        <w:numPr>
          <w:ilvl w:val="0"/>
          <w:numId w:val="5"/>
        </w:numPr>
        <w:jc w:val="both"/>
        <w:rPr>
          <w:sz w:val="24"/>
          <w:szCs w:val="24"/>
          <w:lang w:eastAsia="en-GB"/>
        </w:rPr>
      </w:pPr>
      <w:r w:rsidRPr="268A933C">
        <w:rPr>
          <w:sz w:val="24"/>
          <w:szCs w:val="24"/>
          <w:lang w:eastAsia="en-GB"/>
        </w:rPr>
        <w:t xml:space="preserve"> Increase the extent to which pupils with disabilities can participate in the curriculum</w:t>
      </w:r>
      <w:r w:rsidR="6C143F9E" w:rsidRPr="268A933C">
        <w:rPr>
          <w:sz w:val="24"/>
          <w:szCs w:val="24"/>
          <w:lang w:eastAsia="en-GB"/>
        </w:rPr>
        <w:t>.</w:t>
      </w:r>
    </w:p>
    <w:p w14:paraId="5F3B9513" w14:textId="1CC6D046" w:rsidR="00FE610D" w:rsidRPr="00FE610D" w:rsidRDefault="6C143F9E" w:rsidP="268A933C">
      <w:pPr>
        <w:pStyle w:val="4Bulletedcopyblue"/>
        <w:numPr>
          <w:ilvl w:val="0"/>
          <w:numId w:val="5"/>
        </w:numPr>
        <w:jc w:val="both"/>
        <w:rPr>
          <w:sz w:val="24"/>
          <w:szCs w:val="24"/>
          <w:lang w:eastAsia="en-GB"/>
        </w:rPr>
      </w:pPr>
      <w:r w:rsidRPr="268A933C">
        <w:rPr>
          <w:sz w:val="24"/>
          <w:szCs w:val="24"/>
          <w:lang w:eastAsia="en-GB"/>
        </w:rPr>
        <w:t xml:space="preserve"> </w:t>
      </w:r>
      <w:r w:rsidR="00FE610D" w:rsidRPr="268A933C">
        <w:rPr>
          <w:sz w:val="24"/>
          <w:szCs w:val="24"/>
          <w:lang w:eastAsia="en-GB"/>
        </w:rPr>
        <w:t xml:space="preserve">Improve the physical environment of the school to enable pupils with disabilities to take better advantage of education, benefits, </w:t>
      </w:r>
      <w:r w:rsidR="0A4A1B6C" w:rsidRPr="268A933C">
        <w:rPr>
          <w:sz w:val="24"/>
          <w:szCs w:val="24"/>
          <w:lang w:eastAsia="en-GB"/>
        </w:rPr>
        <w:t>facilities,</w:t>
      </w:r>
      <w:r w:rsidR="00FE610D" w:rsidRPr="268A933C">
        <w:rPr>
          <w:sz w:val="24"/>
          <w:szCs w:val="24"/>
          <w:lang w:eastAsia="en-GB"/>
        </w:rPr>
        <w:t xml:space="preserve"> and services provided</w:t>
      </w:r>
      <w:r w:rsidR="51EEC33F" w:rsidRPr="268A933C">
        <w:rPr>
          <w:sz w:val="24"/>
          <w:szCs w:val="24"/>
          <w:lang w:eastAsia="en-GB"/>
        </w:rPr>
        <w:t>.</w:t>
      </w:r>
    </w:p>
    <w:p w14:paraId="0BD2D265" w14:textId="583DA2F4" w:rsidR="00FE610D" w:rsidRPr="00FE610D" w:rsidRDefault="00FE610D" w:rsidP="268A933C">
      <w:pPr>
        <w:pStyle w:val="4Bulletedcopyblue"/>
        <w:numPr>
          <w:ilvl w:val="0"/>
          <w:numId w:val="5"/>
        </w:numPr>
        <w:jc w:val="both"/>
        <w:rPr>
          <w:sz w:val="24"/>
          <w:szCs w:val="24"/>
          <w:lang w:eastAsia="en-GB"/>
        </w:rPr>
      </w:pPr>
      <w:r w:rsidRPr="268A933C">
        <w:rPr>
          <w:sz w:val="24"/>
          <w:szCs w:val="24"/>
          <w:lang w:eastAsia="en-GB"/>
        </w:rPr>
        <w:t xml:space="preserve"> Improve the availability of accessible information to pupils with disabilities</w:t>
      </w:r>
      <w:r w:rsidR="63F6FE1D" w:rsidRPr="268A933C">
        <w:rPr>
          <w:sz w:val="24"/>
          <w:szCs w:val="24"/>
          <w:lang w:eastAsia="en-GB"/>
        </w:rPr>
        <w:t>.</w:t>
      </w:r>
    </w:p>
    <w:p w14:paraId="31DE3406" w14:textId="77777777" w:rsidR="00FE610D" w:rsidRPr="00FE610D" w:rsidRDefault="00FE610D" w:rsidP="00FE610D">
      <w:pPr>
        <w:pStyle w:val="1bodycopy10pt"/>
        <w:jc w:val="both"/>
        <w:rPr>
          <w:rFonts w:cs="Arial"/>
          <w:sz w:val="24"/>
        </w:rPr>
      </w:pPr>
      <w:r w:rsidRPr="00FE610D">
        <w:rPr>
          <w:rFonts w:cs="Arial"/>
          <w:sz w:val="24"/>
        </w:rPr>
        <w:t>Our school aims to treat all its pupils fairly and with respect. This involves providing access and opportunities for all pupils without discrimination of any kind.</w:t>
      </w:r>
    </w:p>
    <w:p w14:paraId="49C783D1" w14:textId="77777777" w:rsidR="00EC63FA" w:rsidRDefault="00EC63FA" w:rsidP="00EC63FA">
      <w:pPr>
        <w:spacing w:line="252" w:lineRule="exact"/>
        <w:ind w:left="72"/>
        <w:textAlignment w:val="baseline"/>
        <w:rPr>
          <w:rFonts w:ascii="Arial" w:eastAsia="Arial" w:hAnsi="Arial"/>
          <w:color w:val="000000"/>
          <w:spacing w:val="-1"/>
          <w:lang w:val="en-US" w:eastAsia="en-US"/>
        </w:rPr>
      </w:pPr>
      <w:r w:rsidRPr="00EC63FA">
        <w:rPr>
          <w:rFonts w:ascii="Arial" w:eastAsia="Arial" w:hAnsi="Arial"/>
          <w:color w:val="000000"/>
          <w:spacing w:val="-1"/>
          <w:lang w:val="en-US" w:eastAsia="en-US"/>
        </w:rPr>
        <w:t>We are committed to providing a fully accessible environment which values and includes all students, staff, parents, and visitors regardless of their education, physical, sensory, social, spiritual, emotional and cultural needs.  We are committed to challenging negative attitudes about disability and accessibility and to developing a culture of awareness, tolerance and inclusion.</w:t>
      </w:r>
    </w:p>
    <w:p w14:paraId="2EF74787" w14:textId="77777777" w:rsidR="00EC63FA" w:rsidRPr="00EC63FA" w:rsidRDefault="00EC63FA" w:rsidP="00EC63FA">
      <w:pPr>
        <w:spacing w:line="252" w:lineRule="exact"/>
        <w:ind w:left="72"/>
        <w:textAlignment w:val="baseline"/>
        <w:rPr>
          <w:rFonts w:ascii="Arial" w:eastAsia="Arial" w:hAnsi="Arial"/>
          <w:color w:val="000000"/>
          <w:spacing w:val="-1"/>
          <w:lang w:val="en-US" w:eastAsia="en-US"/>
        </w:rPr>
      </w:pPr>
    </w:p>
    <w:p w14:paraId="78F42AA8" w14:textId="77777777" w:rsidR="00FE610D" w:rsidRPr="00FE610D" w:rsidRDefault="00FE610D" w:rsidP="00FE610D">
      <w:pPr>
        <w:pStyle w:val="1bodycopy10pt"/>
        <w:jc w:val="both"/>
        <w:rPr>
          <w:rFonts w:cs="Arial"/>
          <w:sz w:val="24"/>
        </w:rPr>
      </w:pPr>
      <w:r w:rsidRPr="00FE610D">
        <w:rPr>
          <w:rFonts w:cs="Arial"/>
          <w:sz w:val="24"/>
        </w:rPr>
        <w:t>The plan will be made available online on the school website, and paper copies are available upon request.</w:t>
      </w:r>
    </w:p>
    <w:p w14:paraId="4A157A2C" w14:textId="77777777" w:rsidR="00FE610D" w:rsidRPr="00FE610D" w:rsidRDefault="00FE610D" w:rsidP="00FE610D">
      <w:pPr>
        <w:pStyle w:val="1bodycopy10pt"/>
        <w:jc w:val="both"/>
        <w:rPr>
          <w:rFonts w:cs="Arial"/>
          <w:sz w:val="24"/>
        </w:rPr>
      </w:pPr>
      <w:r w:rsidRPr="00FE610D">
        <w:rPr>
          <w:rFonts w:cs="Arial"/>
          <w:sz w:val="24"/>
        </w:rPr>
        <w:t>Our school is also committed to ensuring staff are trained in equality issues with reference to the Equality Act 2010, including understanding disability issues.</w:t>
      </w:r>
    </w:p>
    <w:p w14:paraId="34FCCFAA" w14:textId="77777777" w:rsidR="00FE610D" w:rsidRPr="00FE610D" w:rsidRDefault="00FE610D" w:rsidP="00FE610D">
      <w:pPr>
        <w:pStyle w:val="1bodycopy10pt"/>
        <w:jc w:val="both"/>
        <w:rPr>
          <w:rFonts w:cs="Arial"/>
          <w:sz w:val="24"/>
        </w:rPr>
      </w:pPr>
      <w:r w:rsidRPr="00FE610D">
        <w:rPr>
          <w:rFonts w:cs="Arial"/>
          <w:sz w:val="24"/>
        </w:rPr>
        <w:t>The school supports any available partnerships to develop and implement the plan.</w:t>
      </w:r>
    </w:p>
    <w:p w14:paraId="55BF6F44" w14:textId="77777777" w:rsidR="00FE610D" w:rsidRDefault="00FE610D" w:rsidP="00FE610D">
      <w:pPr>
        <w:pStyle w:val="1bodycopy10pt"/>
        <w:jc w:val="both"/>
        <w:rPr>
          <w:rFonts w:cs="Arial"/>
          <w:sz w:val="24"/>
        </w:rPr>
      </w:pPr>
      <w:r w:rsidRPr="00FE610D">
        <w:rPr>
          <w:rFonts w:cs="Arial"/>
          <w:sz w:val="24"/>
        </w:rPr>
        <w:t>Our school’s complaints procedure covers the accessibility plan. If you have any concerns relating to accessibility in school, the complaints procedure sets out the process for raising these concerns.</w:t>
      </w:r>
    </w:p>
    <w:p w14:paraId="46AC4CD2" w14:textId="77777777" w:rsidR="002C78C7" w:rsidRPr="00FE610D" w:rsidRDefault="002C78C7" w:rsidP="00FE610D">
      <w:pPr>
        <w:pStyle w:val="1bodycopy10pt"/>
        <w:jc w:val="both"/>
        <w:rPr>
          <w:rFonts w:cs="Arial"/>
          <w:sz w:val="24"/>
        </w:rPr>
      </w:pPr>
    </w:p>
    <w:p w14:paraId="589EFF42" w14:textId="77777777" w:rsidR="00FE610D" w:rsidRPr="00FE610D" w:rsidRDefault="00FE610D" w:rsidP="00FE610D">
      <w:pPr>
        <w:pStyle w:val="Heading1"/>
        <w:jc w:val="both"/>
        <w:rPr>
          <w:color w:val="auto"/>
          <w:sz w:val="24"/>
          <w:szCs w:val="24"/>
        </w:rPr>
      </w:pPr>
      <w:bookmarkStart w:id="1" w:name="_Toc58247235"/>
      <w:r w:rsidRPr="00FE610D">
        <w:rPr>
          <w:color w:val="auto"/>
          <w:sz w:val="24"/>
          <w:szCs w:val="24"/>
        </w:rPr>
        <w:t>2. Legislation and guidance</w:t>
      </w:r>
      <w:bookmarkEnd w:id="1"/>
    </w:p>
    <w:p w14:paraId="66B37E8F" w14:textId="77777777" w:rsidR="00FE610D" w:rsidRPr="00FE610D" w:rsidRDefault="00FE610D" w:rsidP="00FE610D">
      <w:pPr>
        <w:pStyle w:val="1bodycopy10pt"/>
        <w:jc w:val="both"/>
        <w:rPr>
          <w:rFonts w:cs="Arial"/>
          <w:sz w:val="24"/>
          <w:shd w:val="clear" w:color="auto" w:fill="FFFFFF"/>
        </w:rPr>
      </w:pPr>
      <w:r w:rsidRPr="00FE610D">
        <w:rPr>
          <w:rFonts w:cs="Arial"/>
          <w:sz w:val="24"/>
          <w:shd w:val="clear" w:color="auto" w:fill="FFFFFF"/>
        </w:rPr>
        <w:t xml:space="preserve">This document meets the requirements of </w:t>
      </w:r>
      <w:hyperlink r:id="rId13" w:history="1">
        <w:r w:rsidRPr="00FE610D">
          <w:rPr>
            <w:rStyle w:val="Hyperlink"/>
            <w:rFonts w:cs="Arial"/>
            <w:sz w:val="24"/>
            <w:shd w:val="clear" w:color="auto" w:fill="FFFFFF"/>
          </w:rPr>
          <w:t>schedule 10 of the Equality Act 2010</w:t>
        </w:r>
      </w:hyperlink>
      <w:r w:rsidRPr="00FE610D">
        <w:rPr>
          <w:rFonts w:cs="Arial"/>
          <w:sz w:val="24"/>
          <w:shd w:val="clear" w:color="auto" w:fill="FFFFFF"/>
        </w:rPr>
        <w:t xml:space="preserve"> and the Department for Education (DfE) </w:t>
      </w:r>
      <w:hyperlink r:id="rId14" w:history="1">
        <w:r w:rsidRPr="00FE610D">
          <w:rPr>
            <w:rStyle w:val="Hyperlink"/>
            <w:rFonts w:cs="Arial"/>
            <w:sz w:val="24"/>
            <w:shd w:val="clear" w:color="auto" w:fill="FFFFFF"/>
          </w:rPr>
          <w:t>guidance for schools on the Equality Act 2010</w:t>
        </w:r>
      </w:hyperlink>
      <w:r w:rsidRPr="00FE610D">
        <w:rPr>
          <w:rFonts w:cs="Arial"/>
          <w:sz w:val="24"/>
          <w:shd w:val="clear" w:color="auto" w:fill="FFFFFF"/>
        </w:rPr>
        <w:t>.</w:t>
      </w:r>
    </w:p>
    <w:p w14:paraId="0F0B3042" w14:textId="77777777" w:rsidR="00FE610D" w:rsidRPr="00FE610D" w:rsidRDefault="00FE610D" w:rsidP="00FE610D">
      <w:pPr>
        <w:pStyle w:val="1bodycopy10pt"/>
        <w:jc w:val="both"/>
        <w:rPr>
          <w:rFonts w:cs="Arial"/>
          <w:sz w:val="24"/>
          <w:shd w:val="clear" w:color="auto" w:fill="FFFFFF"/>
        </w:rPr>
      </w:pPr>
      <w:r w:rsidRPr="00FE610D">
        <w:rPr>
          <w:rFonts w:cs="Arial"/>
          <w:sz w:val="24"/>
          <w:shd w:val="clear" w:color="auto" w:fill="FFFFFF"/>
        </w:rPr>
        <w:t xml:space="preserve">The Equality Act 2010 defines an individual as disabled if they have a physical or mental impairment that has a ‘substantial’ and ‘long-term’ adverse effect on their ability to undertake normal day to day activities. </w:t>
      </w:r>
    </w:p>
    <w:p w14:paraId="3B471491" w14:textId="1AC007D7" w:rsidR="00FE610D" w:rsidRPr="00FE610D" w:rsidRDefault="00FE610D" w:rsidP="00FE610D">
      <w:pPr>
        <w:pStyle w:val="1bodycopy10pt"/>
        <w:jc w:val="both"/>
        <w:rPr>
          <w:rFonts w:cs="Arial"/>
          <w:sz w:val="24"/>
          <w:shd w:val="clear" w:color="auto" w:fill="FFFFFF"/>
        </w:rPr>
      </w:pPr>
      <w:r w:rsidRPr="00FE610D">
        <w:rPr>
          <w:rFonts w:cs="Arial"/>
          <w:sz w:val="24"/>
          <w:shd w:val="clear" w:color="auto" w:fill="FFFFFF"/>
        </w:rPr>
        <w:t xml:space="preserve">Under the </w:t>
      </w:r>
      <w:hyperlink r:id="rId15" w:history="1">
        <w:r w:rsidRPr="00FE610D">
          <w:rPr>
            <w:rStyle w:val="Hyperlink"/>
            <w:rFonts w:cs="Arial"/>
            <w:sz w:val="24"/>
            <w:shd w:val="clear" w:color="auto" w:fill="FFFFFF"/>
          </w:rPr>
          <w:t>Special Educational Needs and Disability (SEND) Code of Practice</w:t>
        </w:r>
      </w:hyperlink>
      <w:r w:rsidRPr="00FE610D">
        <w:rPr>
          <w:rFonts w:cs="Arial"/>
          <w:sz w:val="24"/>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30ECC82F" w14:textId="77777777" w:rsidR="00FE610D" w:rsidRDefault="00FE610D" w:rsidP="00FE610D">
      <w:pPr>
        <w:pStyle w:val="1bodycopy10pt"/>
        <w:jc w:val="both"/>
        <w:rPr>
          <w:rFonts w:cs="Arial"/>
          <w:sz w:val="24"/>
          <w:shd w:val="clear" w:color="auto" w:fill="FFFFFF"/>
        </w:rPr>
      </w:pPr>
      <w:r w:rsidRPr="00FE610D">
        <w:rPr>
          <w:rFonts w:cs="Arial"/>
          <w:sz w:val="24"/>
          <w:shd w:val="clear" w:color="auto" w:fill="FFFFFF"/>
        </w:rPr>
        <w:t xml:space="preserve">Schools are required to make ‘reasonable adjustments’ for pupils with disabilities under the Equality Act 2010, to alleviate any substantial disadvantage that a pupil with disabilities faces </w:t>
      </w:r>
      <w:r w:rsidRPr="00FE610D">
        <w:rPr>
          <w:rFonts w:cs="Arial"/>
          <w:sz w:val="24"/>
          <w:shd w:val="clear" w:color="auto" w:fill="FFFFFF"/>
        </w:rPr>
        <w:lastRenderedPageBreak/>
        <w:t>in comparison with a pupil without disabilities. This can include, for example, the provision of an auxiliary aid or adjustments to premises.</w:t>
      </w:r>
    </w:p>
    <w:p w14:paraId="4FDCABC5" w14:textId="063A3B2F" w:rsidR="00AC0E21" w:rsidRPr="00AC0E21" w:rsidRDefault="00AC0E21" w:rsidP="00FE610D">
      <w:pPr>
        <w:pStyle w:val="1bodycopy10pt"/>
        <w:jc w:val="both"/>
        <w:rPr>
          <w:rFonts w:cs="Arial"/>
          <w:b/>
          <w:bCs/>
          <w:sz w:val="24"/>
          <w:shd w:val="clear" w:color="auto" w:fill="FFFFFF"/>
        </w:rPr>
      </w:pPr>
      <w:r w:rsidRPr="00AC0E21">
        <w:rPr>
          <w:rFonts w:cs="Arial"/>
          <w:b/>
          <w:bCs/>
          <w:sz w:val="24"/>
          <w:shd w:val="clear" w:color="auto" w:fill="FFFFFF"/>
        </w:rPr>
        <w:t xml:space="preserve">Monitoring </w:t>
      </w:r>
    </w:p>
    <w:p w14:paraId="06C86DD2" w14:textId="599D5B8F" w:rsidR="00FE610D" w:rsidRPr="00FE610D" w:rsidRDefault="00FE610D" w:rsidP="00FE610D">
      <w:pPr>
        <w:pStyle w:val="1bodycopy10pt"/>
        <w:jc w:val="both"/>
        <w:rPr>
          <w:rFonts w:cs="Arial"/>
          <w:sz w:val="24"/>
          <w:shd w:val="clear" w:color="auto" w:fill="FFFFFF"/>
        </w:rPr>
      </w:pPr>
      <w:r>
        <w:rPr>
          <w:rFonts w:cs="Arial"/>
          <w:sz w:val="24"/>
          <w:shd w:val="clear" w:color="auto" w:fill="FFFFFF"/>
        </w:rPr>
        <w:t>T</w:t>
      </w:r>
      <w:r w:rsidRPr="00FE610D">
        <w:rPr>
          <w:rFonts w:cs="Arial"/>
          <w:sz w:val="24"/>
          <w:shd w:val="clear" w:color="auto" w:fill="FFFFFF"/>
        </w:rPr>
        <w:t>his policy complies with our funding agreement and articles of association.</w:t>
      </w:r>
    </w:p>
    <w:p w14:paraId="5229D459" w14:textId="77777777" w:rsidR="00FE610D" w:rsidRPr="00FE610D" w:rsidRDefault="00FE610D" w:rsidP="00FE610D">
      <w:pPr>
        <w:rPr>
          <w:rFonts w:ascii="Arial" w:hAnsi="Arial" w:cs="Arial"/>
        </w:rPr>
        <w:sectPr w:rsidR="00FE610D" w:rsidRPr="00FE610D" w:rsidSect="00510ED3">
          <w:headerReference w:type="even" r:id="rId16"/>
          <w:headerReference w:type="default" r:id="rId17"/>
          <w:pgSz w:w="11900" w:h="16840" w:code="9"/>
          <w:pgMar w:top="992" w:right="1077" w:bottom="1701" w:left="1077" w:header="567" w:footer="227" w:gutter="0"/>
          <w:cols w:space="708"/>
          <w:titlePg/>
          <w:docGrid w:linePitch="360"/>
        </w:sectPr>
      </w:pPr>
    </w:p>
    <w:p w14:paraId="29C449FA" w14:textId="77777777" w:rsidR="00FE610D" w:rsidRPr="00A33803" w:rsidRDefault="00FE610D" w:rsidP="00FE610D">
      <w:pPr>
        <w:pStyle w:val="Heading1"/>
        <w:jc w:val="both"/>
        <w:rPr>
          <w:color w:val="auto"/>
          <w:sz w:val="24"/>
          <w:szCs w:val="24"/>
        </w:rPr>
      </w:pPr>
      <w:bookmarkStart w:id="2" w:name="_Toc531168964"/>
      <w:bookmarkStart w:id="3" w:name="_Toc58247236"/>
      <w:r w:rsidRPr="00A33803">
        <w:rPr>
          <w:color w:val="auto"/>
          <w:sz w:val="24"/>
          <w:szCs w:val="24"/>
        </w:rPr>
        <w:lastRenderedPageBreak/>
        <w:t xml:space="preserve">3. </w:t>
      </w:r>
      <w:bookmarkEnd w:id="2"/>
      <w:r w:rsidRPr="00A33803">
        <w:rPr>
          <w:color w:val="auto"/>
          <w:sz w:val="24"/>
          <w:szCs w:val="24"/>
        </w:rPr>
        <w:t>Action plan</w:t>
      </w:r>
      <w:bookmarkEnd w:id="3"/>
    </w:p>
    <w:p w14:paraId="6A56C805" w14:textId="77777777" w:rsidR="00FE610D" w:rsidRPr="00FE610D" w:rsidRDefault="00FE610D" w:rsidP="00FE610D">
      <w:pPr>
        <w:pStyle w:val="1bodycopy10pt"/>
        <w:jc w:val="both"/>
        <w:rPr>
          <w:rFonts w:cs="Arial"/>
          <w:sz w:val="24"/>
          <w:lang w:val="en-GB"/>
        </w:rPr>
      </w:pPr>
      <w:r w:rsidRPr="00FE610D">
        <w:rPr>
          <w:rFonts w:cs="Arial"/>
          <w:sz w:val="24"/>
          <w:lang w:val="en-GB"/>
        </w:rPr>
        <w:t xml:space="preserve">This action plan sets out the aims of our accessibility plan in accordance with the Equality Act 2010. </w:t>
      </w:r>
    </w:p>
    <w:p w14:paraId="1E445D9B" w14:textId="7C66917C" w:rsidR="00FE610D" w:rsidRPr="00FE610D" w:rsidRDefault="00FE610D" w:rsidP="00FE610D">
      <w:pPr>
        <w:pStyle w:val="1bodycopy10pt"/>
        <w:jc w:val="both"/>
        <w:rPr>
          <w:rFonts w:cs="Arial"/>
          <w:sz w:val="24"/>
          <w:lang w:val="en-GB"/>
        </w:rPr>
      </w:pPr>
    </w:p>
    <w:tbl>
      <w:tblPr>
        <w:tblW w:w="14502" w:type="dxa"/>
        <w:tblInd w:w="-36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04"/>
        <w:gridCol w:w="1824"/>
        <w:gridCol w:w="2193"/>
        <w:gridCol w:w="2282"/>
        <w:gridCol w:w="2145"/>
        <w:gridCol w:w="1362"/>
        <w:gridCol w:w="2192"/>
      </w:tblGrid>
      <w:tr w:rsidR="00313C1D" w:rsidRPr="00F34200" w14:paraId="5B31F62B" w14:textId="77777777" w:rsidTr="003542E3">
        <w:trPr>
          <w:cantSplit/>
        </w:trPr>
        <w:tc>
          <w:tcPr>
            <w:tcW w:w="2474" w:type="dxa"/>
            <w:shd w:val="clear" w:color="auto" w:fill="FABF8F" w:themeFill="accent6" w:themeFillTint="99"/>
          </w:tcPr>
          <w:p w14:paraId="0FD92E00" w14:textId="1EC36BA2" w:rsidR="00313C1D" w:rsidRPr="00F34200" w:rsidRDefault="00313C1D" w:rsidP="001711BC">
            <w:pPr>
              <w:spacing w:line="300" w:lineRule="auto"/>
              <w:contextualSpacing/>
              <w:rPr>
                <w:rFonts w:ascii="Arial" w:hAnsi="Arial" w:cs="Arial"/>
                <w:sz w:val="20"/>
                <w:szCs w:val="20"/>
                <w:lang w:val="en-US"/>
              </w:rPr>
            </w:pPr>
            <w:r w:rsidRPr="00F34200">
              <w:rPr>
                <w:rFonts w:ascii="Arial" w:hAnsi="Arial" w:cs="Arial"/>
                <w:sz w:val="20"/>
                <w:szCs w:val="20"/>
                <w:lang w:val="en-US"/>
              </w:rPr>
              <w:t>Aim</w:t>
            </w:r>
          </w:p>
        </w:tc>
        <w:tc>
          <w:tcPr>
            <w:tcW w:w="1803" w:type="dxa"/>
            <w:shd w:val="clear" w:color="auto" w:fill="FABF8F" w:themeFill="accent6" w:themeFillTint="99"/>
          </w:tcPr>
          <w:p w14:paraId="19C68128" w14:textId="580B52C5" w:rsidR="00313C1D" w:rsidRPr="00F34200" w:rsidRDefault="00313C1D" w:rsidP="00C21856">
            <w:pPr>
              <w:keepLines/>
              <w:spacing w:after="60" w:line="259" w:lineRule="auto"/>
              <w:textboxTightWrap w:val="allLines"/>
              <w:rPr>
                <w:rFonts w:ascii="Arial" w:hAnsi="Arial" w:cs="Arial"/>
                <w:sz w:val="20"/>
                <w:szCs w:val="20"/>
                <w:lang w:val="en-US" w:eastAsia="en-US"/>
              </w:rPr>
            </w:pPr>
            <w:r w:rsidRPr="00F34200">
              <w:rPr>
                <w:rFonts w:ascii="Arial" w:hAnsi="Arial" w:cs="Arial"/>
                <w:sz w:val="20"/>
                <w:szCs w:val="20"/>
                <w:lang w:val="en-US" w:eastAsia="en-US"/>
              </w:rPr>
              <w:t>Current Practice</w:t>
            </w:r>
          </w:p>
        </w:tc>
        <w:tc>
          <w:tcPr>
            <w:tcW w:w="2167" w:type="dxa"/>
            <w:shd w:val="clear" w:color="auto" w:fill="FABF8F" w:themeFill="accent6" w:themeFillTint="99"/>
          </w:tcPr>
          <w:p w14:paraId="6F55961F" w14:textId="3ACBF79B" w:rsidR="00313C1D" w:rsidRPr="00F34200" w:rsidRDefault="00313C1D" w:rsidP="00FE294C">
            <w:pPr>
              <w:spacing w:after="120"/>
              <w:rPr>
                <w:rFonts w:ascii="Arial" w:hAnsi="Arial" w:cs="Arial"/>
                <w:sz w:val="20"/>
                <w:szCs w:val="20"/>
                <w:lang w:val="en-US" w:eastAsia="en-US"/>
              </w:rPr>
            </w:pPr>
            <w:r w:rsidRPr="00F34200">
              <w:rPr>
                <w:rFonts w:ascii="Arial" w:hAnsi="Arial" w:cs="Arial"/>
                <w:sz w:val="20"/>
                <w:szCs w:val="20"/>
                <w:lang w:val="en-US" w:eastAsia="en-US"/>
              </w:rPr>
              <w:t xml:space="preserve">Objectives </w:t>
            </w:r>
          </w:p>
        </w:tc>
        <w:tc>
          <w:tcPr>
            <w:tcW w:w="2255" w:type="dxa"/>
            <w:shd w:val="clear" w:color="auto" w:fill="FABF8F" w:themeFill="accent6" w:themeFillTint="99"/>
          </w:tcPr>
          <w:p w14:paraId="416D251D" w14:textId="5473EFD4" w:rsidR="00313C1D" w:rsidRPr="00F34200" w:rsidRDefault="00313C1D" w:rsidP="00313C1D">
            <w:p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 xml:space="preserve">Actions to be taken </w:t>
            </w:r>
          </w:p>
        </w:tc>
        <w:tc>
          <w:tcPr>
            <w:tcW w:w="2290" w:type="dxa"/>
            <w:shd w:val="clear" w:color="auto" w:fill="FABF8F" w:themeFill="accent6" w:themeFillTint="99"/>
          </w:tcPr>
          <w:p w14:paraId="13359B23" w14:textId="5698A4AB" w:rsidR="00313C1D" w:rsidRPr="00F34200" w:rsidRDefault="00313C1D" w:rsidP="00FE294C">
            <w:pPr>
              <w:spacing w:after="120" w:line="259" w:lineRule="auto"/>
              <w:rPr>
                <w:rFonts w:ascii="Arial" w:hAnsi="Arial" w:cs="Arial"/>
                <w:sz w:val="20"/>
                <w:szCs w:val="20"/>
                <w:lang w:val="en-US" w:eastAsia="en-US"/>
              </w:rPr>
            </w:pPr>
            <w:r w:rsidRPr="00F34200">
              <w:rPr>
                <w:rFonts w:ascii="Arial" w:hAnsi="Arial" w:cs="Arial"/>
                <w:sz w:val="20"/>
                <w:szCs w:val="20"/>
                <w:lang w:val="en-US" w:eastAsia="en-US"/>
              </w:rPr>
              <w:t xml:space="preserve">Person Responsible </w:t>
            </w:r>
          </w:p>
        </w:tc>
        <w:tc>
          <w:tcPr>
            <w:tcW w:w="1347" w:type="dxa"/>
            <w:shd w:val="clear" w:color="auto" w:fill="FABF8F" w:themeFill="accent6" w:themeFillTint="99"/>
          </w:tcPr>
          <w:p w14:paraId="0A8D39C7" w14:textId="00CEC0EE" w:rsidR="00313C1D" w:rsidRPr="00F34200" w:rsidRDefault="00313C1D" w:rsidP="00FE294C">
            <w:pPr>
              <w:spacing w:after="120"/>
              <w:rPr>
                <w:rFonts w:ascii="Arial" w:hAnsi="Arial" w:cs="Arial"/>
                <w:sz w:val="20"/>
                <w:szCs w:val="20"/>
                <w:lang w:val="en-US" w:eastAsia="en-US"/>
              </w:rPr>
            </w:pPr>
            <w:r w:rsidRPr="00F34200">
              <w:rPr>
                <w:rFonts w:ascii="Arial" w:hAnsi="Arial" w:cs="Arial"/>
                <w:sz w:val="20"/>
                <w:szCs w:val="20"/>
                <w:lang w:val="en-US" w:eastAsia="en-US"/>
              </w:rPr>
              <w:t>Date to be completed by</w:t>
            </w:r>
          </w:p>
        </w:tc>
        <w:tc>
          <w:tcPr>
            <w:tcW w:w="2166" w:type="dxa"/>
            <w:shd w:val="clear" w:color="auto" w:fill="FABF8F" w:themeFill="accent6" w:themeFillTint="99"/>
          </w:tcPr>
          <w:p w14:paraId="66EE3346" w14:textId="548BD077" w:rsidR="00313C1D" w:rsidRPr="00F34200" w:rsidRDefault="00CA7E49" w:rsidP="001711BC">
            <w:p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 xml:space="preserve">Success Criteria </w:t>
            </w:r>
          </w:p>
        </w:tc>
      </w:tr>
      <w:tr w:rsidR="00FE294C" w:rsidRPr="00F34200" w14:paraId="57FDF748" w14:textId="77777777" w:rsidTr="003542E3">
        <w:trPr>
          <w:cantSplit/>
        </w:trPr>
        <w:tc>
          <w:tcPr>
            <w:tcW w:w="2474" w:type="dxa"/>
          </w:tcPr>
          <w:p w14:paraId="38EFC19D" w14:textId="77777777" w:rsidR="00FE294C" w:rsidRPr="00F34200" w:rsidRDefault="00FE294C" w:rsidP="00FE294C">
            <w:pPr>
              <w:numPr>
                <w:ilvl w:val="0"/>
                <w:numId w:val="16"/>
              </w:numPr>
              <w:spacing w:line="300" w:lineRule="auto"/>
              <w:contextualSpacing/>
              <w:rPr>
                <w:rFonts w:ascii="Arial" w:hAnsi="Arial" w:cs="Arial"/>
                <w:sz w:val="20"/>
                <w:szCs w:val="20"/>
                <w:lang w:val="en-US"/>
              </w:rPr>
            </w:pPr>
            <w:r w:rsidRPr="00F34200">
              <w:rPr>
                <w:rFonts w:ascii="Arial" w:hAnsi="Arial" w:cs="Arial"/>
                <w:sz w:val="20"/>
                <w:szCs w:val="20"/>
                <w:lang w:val="en-US"/>
              </w:rPr>
              <w:t xml:space="preserve">To further develop the use of sensory circuits for pupils who would benefit; to support pupils to be calm, regulated and ready for learning; to improve pupils’ engagement with learning and access to the curriculum. </w:t>
            </w:r>
          </w:p>
        </w:tc>
        <w:tc>
          <w:tcPr>
            <w:tcW w:w="1803" w:type="dxa"/>
          </w:tcPr>
          <w:p w14:paraId="60E379C0" w14:textId="77777777" w:rsidR="00FE294C" w:rsidRPr="00F34200" w:rsidRDefault="00FE294C" w:rsidP="00FE294C">
            <w:pPr>
              <w:keepLines/>
              <w:numPr>
                <w:ilvl w:val="0"/>
                <w:numId w:val="10"/>
              </w:numPr>
              <w:spacing w:after="60" w:line="259" w:lineRule="auto"/>
              <w:textboxTightWrap w:val="allLines"/>
              <w:rPr>
                <w:rFonts w:ascii="Arial" w:hAnsi="Arial" w:cs="Arial"/>
                <w:sz w:val="20"/>
                <w:szCs w:val="20"/>
                <w:lang w:val="en-US" w:eastAsia="en-US"/>
              </w:rPr>
            </w:pPr>
            <w:r w:rsidRPr="00F34200">
              <w:rPr>
                <w:rFonts w:ascii="Arial" w:hAnsi="Arial" w:cs="Arial"/>
                <w:sz w:val="20"/>
                <w:szCs w:val="20"/>
                <w:lang w:val="en-US" w:eastAsia="en-US"/>
              </w:rPr>
              <w:t xml:space="preserve">We have introduced sensory circuits on a school wide level but now need to refine it to make it pupil specific with an increased understanding for all staff of the potential impact.  </w:t>
            </w:r>
          </w:p>
          <w:p w14:paraId="11C2B32A" w14:textId="77777777" w:rsidR="00FE294C" w:rsidRPr="00F34200" w:rsidRDefault="00FE294C" w:rsidP="00FE294C">
            <w:pPr>
              <w:keepLines/>
              <w:numPr>
                <w:ilvl w:val="0"/>
                <w:numId w:val="10"/>
              </w:numPr>
              <w:spacing w:after="60"/>
              <w:textboxTightWrap w:val="allLines"/>
              <w:rPr>
                <w:rFonts w:ascii="Arial" w:hAnsi="Arial" w:cs="Arial"/>
                <w:sz w:val="20"/>
                <w:szCs w:val="20"/>
                <w:lang w:val="en-US" w:eastAsia="en-US"/>
              </w:rPr>
            </w:pPr>
            <w:r w:rsidRPr="00F34200">
              <w:rPr>
                <w:rFonts w:ascii="Arial" w:hAnsi="Arial" w:cs="Arial"/>
                <w:sz w:val="20"/>
                <w:szCs w:val="20"/>
                <w:lang w:val="en-US" w:eastAsia="en-US"/>
              </w:rPr>
              <w:t>We use resources tailored to the needs of pupils who require support to access the curriculum.</w:t>
            </w:r>
          </w:p>
          <w:p w14:paraId="756001C2" w14:textId="77777777" w:rsidR="00FE294C" w:rsidRPr="00F34200" w:rsidRDefault="00FE294C" w:rsidP="00FE294C">
            <w:pPr>
              <w:keepLines/>
              <w:spacing w:after="60"/>
              <w:ind w:left="340"/>
              <w:textboxTightWrap w:val="allLines"/>
              <w:rPr>
                <w:rFonts w:ascii="Arial" w:hAnsi="Arial" w:cs="Arial"/>
                <w:sz w:val="20"/>
                <w:szCs w:val="20"/>
                <w:lang w:val="en-US" w:eastAsia="en-US"/>
              </w:rPr>
            </w:pPr>
          </w:p>
          <w:p w14:paraId="7F3075D2" w14:textId="77777777" w:rsidR="00FE294C" w:rsidRPr="00F34200" w:rsidRDefault="00FE294C" w:rsidP="00FE294C">
            <w:pPr>
              <w:keepLines/>
              <w:spacing w:after="60"/>
              <w:textboxTightWrap w:val="allLines"/>
              <w:rPr>
                <w:rFonts w:ascii="Arial" w:hAnsi="Arial" w:cs="Arial"/>
                <w:color w:val="000000"/>
                <w:sz w:val="20"/>
                <w:szCs w:val="20"/>
                <w:lang w:val="en-US" w:eastAsia="en-US"/>
              </w:rPr>
            </w:pPr>
          </w:p>
        </w:tc>
        <w:tc>
          <w:tcPr>
            <w:tcW w:w="2167" w:type="dxa"/>
          </w:tcPr>
          <w:p w14:paraId="0124ED5B" w14:textId="77777777" w:rsidR="00FE294C" w:rsidRPr="00F34200" w:rsidRDefault="00FE294C" w:rsidP="00FE294C">
            <w:pPr>
              <w:spacing w:after="120"/>
              <w:rPr>
                <w:rFonts w:ascii="Arial" w:eastAsia="MS Mincho" w:hAnsi="Arial" w:cs="Arial"/>
                <w:sz w:val="20"/>
                <w:szCs w:val="20"/>
                <w:lang w:val="en-US" w:eastAsia="en-US"/>
              </w:rPr>
            </w:pPr>
            <w:r w:rsidRPr="00F34200">
              <w:rPr>
                <w:rFonts w:ascii="Arial" w:hAnsi="Arial" w:cs="Arial"/>
                <w:sz w:val="20"/>
                <w:szCs w:val="20"/>
                <w:lang w:val="en-US" w:eastAsia="en-US"/>
              </w:rPr>
              <w:t>To further develop the use of ‘sensory circuits’ for individual pupils that would benefit.</w:t>
            </w:r>
          </w:p>
          <w:p w14:paraId="00B27D7A" w14:textId="77777777" w:rsidR="00FE294C" w:rsidRPr="00F34200" w:rsidRDefault="00FE294C" w:rsidP="00FE294C">
            <w:pPr>
              <w:spacing w:after="120"/>
              <w:rPr>
                <w:rFonts w:ascii="Arial" w:eastAsia="MS Mincho" w:hAnsi="Arial" w:cs="Arial"/>
                <w:sz w:val="20"/>
                <w:szCs w:val="20"/>
                <w:lang w:val="en-US" w:eastAsia="en-US"/>
              </w:rPr>
            </w:pPr>
            <w:r w:rsidRPr="00F34200">
              <w:rPr>
                <w:rFonts w:ascii="Arial" w:hAnsi="Arial" w:cs="Arial"/>
                <w:sz w:val="20"/>
                <w:szCs w:val="20"/>
                <w:lang w:val="en-US" w:eastAsia="en-US"/>
              </w:rPr>
              <w:t xml:space="preserve">For pupils to ultimately be better focused for learning and able to be calm, focused and fully engage with the curriculum. </w:t>
            </w:r>
          </w:p>
          <w:p w14:paraId="5A845463" w14:textId="77777777" w:rsidR="00FE294C" w:rsidRPr="00F34200" w:rsidRDefault="00FE294C" w:rsidP="00FE294C">
            <w:pPr>
              <w:spacing w:after="120"/>
              <w:rPr>
                <w:rFonts w:ascii="Arial" w:hAnsi="Arial" w:cs="Arial"/>
                <w:sz w:val="20"/>
                <w:szCs w:val="20"/>
                <w:lang w:val="en-US" w:eastAsia="en-US"/>
              </w:rPr>
            </w:pPr>
          </w:p>
          <w:p w14:paraId="21A63F9B" w14:textId="77777777" w:rsidR="00FE294C" w:rsidRPr="00F34200" w:rsidRDefault="00FE294C" w:rsidP="00FE294C">
            <w:pPr>
              <w:spacing w:after="120" w:line="259" w:lineRule="auto"/>
              <w:rPr>
                <w:rFonts w:ascii="Arial" w:hAnsi="Arial" w:cs="Arial"/>
                <w:sz w:val="20"/>
                <w:szCs w:val="20"/>
                <w:lang w:val="en-US" w:eastAsia="en-US"/>
              </w:rPr>
            </w:pPr>
          </w:p>
        </w:tc>
        <w:tc>
          <w:tcPr>
            <w:tcW w:w="2255" w:type="dxa"/>
          </w:tcPr>
          <w:p w14:paraId="01E2DC2D"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Further personalise sensory circuit programmes for identified pupils</w:t>
            </w:r>
          </w:p>
          <w:p w14:paraId="77256D08" w14:textId="6B3F233C"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Provide staff training on</w:t>
            </w:r>
            <w:r w:rsidR="00AE1EE3">
              <w:rPr>
                <w:rFonts w:ascii="Arial" w:eastAsia="Segoe UI" w:hAnsi="Arial" w:cs="Arial"/>
                <w:sz w:val="20"/>
                <w:szCs w:val="20"/>
                <w:lang w:val="en-US"/>
              </w:rPr>
              <w:t xml:space="preserve"> the</w:t>
            </w:r>
            <w:r w:rsidRPr="00F34200">
              <w:rPr>
                <w:rFonts w:ascii="Arial" w:eastAsia="Segoe UI" w:hAnsi="Arial" w:cs="Arial"/>
                <w:sz w:val="20"/>
                <w:szCs w:val="20"/>
                <w:lang w:val="en-US"/>
              </w:rPr>
              <w:t xml:space="preserve"> </w:t>
            </w:r>
            <w:r w:rsidR="00AE1EE3" w:rsidRPr="00F34200">
              <w:rPr>
                <w:rFonts w:ascii="Arial" w:eastAsia="Segoe UI" w:hAnsi="Arial" w:cs="Arial"/>
                <w:sz w:val="20"/>
                <w:szCs w:val="20"/>
                <w:lang w:val="en-US"/>
              </w:rPr>
              <w:t>purpose</w:t>
            </w:r>
            <w:r w:rsidRPr="00F34200">
              <w:rPr>
                <w:rFonts w:ascii="Arial" w:eastAsia="Segoe UI" w:hAnsi="Arial" w:cs="Arial"/>
                <w:sz w:val="20"/>
                <w:szCs w:val="20"/>
                <w:lang w:val="en-US"/>
              </w:rPr>
              <w:t xml:space="preserve"> and safe delivery of sensory activities</w:t>
            </w:r>
          </w:p>
          <w:p w14:paraId="71D4BF12"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Facilitate peer observations and sharing of good practice</w:t>
            </w:r>
          </w:p>
          <w:p w14:paraId="09B30D5A"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Identify pupils who would benefit from targeted sensory support</w:t>
            </w:r>
          </w:p>
          <w:p w14:paraId="3513FA41"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Establish baseline measures (e.g. engagement, behaviour, time on task)</w:t>
            </w:r>
          </w:p>
          <w:p w14:paraId="5A74712B"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Set individual targets and review impact regularly</w:t>
            </w:r>
          </w:p>
          <w:p w14:paraId="40266B7E" w14:textId="77777777" w:rsidR="00FE294C" w:rsidRPr="00F34200" w:rsidRDefault="00FE294C" w:rsidP="00FE294C">
            <w:pPr>
              <w:spacing w:after="120"/>
              <w:rPr>
                <w:rFonts w:ascii="Arial" w:hAnsi="Arial" w:cs="Arial"/>
                <w:sz w:val="20"/>
                <w:szCs w:val="20"/>
                <w:lang w:val="en-US" w:eastAsia="en-US"/>
              </w:rPr>
            </w:pPr>
          </w:p>
        </w:tc>
        <w:tc>
          <w:tcPr>
            <w:tcW w:w="2290" w:type="dxa"/>
          </w:tcPr>
          <w:p w14:paraId="1CF697B1" w14:textId="21DD2D22" w:rsidR="00FE294C" w:rsidRPr="00F34200" w:rsidRDefault="00FE294C" w:rsidP="00FE294C">
            <w:pPr>
              <w:spacing w:after="120" w:line="259" w:lineRule="auto"/>
              <w:rPr>
                <w:rFonts w:ascii="Arial" w:hAnsi="Arial" w:cs="Arial"/>
                <w:sz w:val="20"/>
                <w:szCs w:val="20"/>
                <w:lang w:val="en-US" w:eastAsia="en-US"/>
              </w:rPr>
            </w:pPr>
            <w:r w:rsidRPr="00F34200">
              <w:rPr>
                <w:rFonts w:ascii="Arial" w:hAnsi="Arial" w:cs="Arial"/>
                <w:sz w:val="20"/>
                <w:szCs w:val="20"/>
                <w:lang w:val="en-US" w:eastAsia="en-US"/>
              </w:rPr>
              <w:t xml:space="preserve">Assistant </w:t>
            </w:r>
            <w:r w:rsidR="00AE1EE3" w:rsidRPr="00F34200">
              <w:rPr>
                <w:rFonts w:ascii="Arial" w:hAnsi="Arial" w:cs="Arial"/>
                <w:sz w:val="20"/>
                <w:szCs w:val="20"/>
                <w:lang w:val="en-US" w:eastAsia="en-US"/>
              </w:rPr>
              <w:t>Headteacher, Intervention</w:t>
            </w:r>
            <w:r w:rsidRPr="00F34200">
              <w:rPr>
                <w:rFonts w:ascii="Arial" w:hAnsi="Arial" w:cs="Arial"/>
                <w:sz w:val="20"/>
                <w:szCs w:val="20"/>
                <w:lang w:val="en-US" w:eastAsia="en-US"/>
              </w:rPr>
              <w:t xml:space="preserve"> Lead, Behaviour lead with advice from Sensory OT (external) </w:t>
            </w:r>
          </w:p>
        </w:tc>
        <w:tc>
          <w:tcPr>
            <w:tcW w:w="1347" w:type="dxa"/>
          </w:tcPr>
          <w:p w14:paraId="3B262FC0" w14:textId="77777777" w:rsidR="00FE294C" w:rsidRPr="00F34200" w:rsidRDefault="00FE294C" w:rsidP="00FE294C">
            <w:pPr>
              <w:spacing w:after="120"/>
              <w:rPr>
                <w:rFonts w:ascii="Arial" w:hAnsi="Arial" w:cs="Arial"/>
                <w:sz w:val="20"/>
                <w:szCs w:val="20"/>
                <w:lang w:val="en-US" w:eastAsia="en-US"/>
              </w:rPr>
            </w:pPr>
            <w:r w:rsidRPr="00F34200">
              <w:rPr>
                <w:rFonts w:ascii="Arial" w:hAnsi="Arial" w:cs="Arial"/>
                <w:sz w:val="20"/>
                <w:szCs w:val="20"/>
                <w:lang w:val="en-US" w:eastAsia="en-US"/>
              </w:rPr>
              <w:t>September 2027</w:t>
            </w:r>
          </w:p>
        </w:tc>
        <w:tc>
          <w:tcPr>
            <w:tcW w:w="2166" w:type="dxa"/>
          </w:tcPr>
          <w:p w14:paraId="4302B968" w14:textId="77777777" w:rsidR="00FE294C" w:rsidRPr="00F34200" w:rsidRDefault="00FE294C" w:rsidP="00FE294C">
            <w:pPr>
              <w:numPr>
                <w:ilvl w:val="0"/>
                <w:numId w:val="2"/>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Sensory circuits are embedded at an individual pupil level</w:t>
            </w:r>
          </w:p>
          <w:p w14:paraId="5A8FB0C2" w14:textId="77777777" w:rsidR="00FE294C" w:rsidRPr="00F34200" w:rsidRDefault="00FE294C" w:rsidP="00FE294C">
            <w:pPr>
              <w:numPr>
                <w:ilvl w:val="0"/>
                <w:numId w:val="2"/>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Staff demonstrate confidence and consistency in delivery</w:t>
            </w:r>
          </w:p>
          <w:p w14:paraId="557CE47B" w14:textId="77777777" w:rsidR="00FE294C" w:rsidRPr="00F34200" w:rsidRDefault="00FE294C" w:rsidP="00FE294C">
            <w:pPr>
              <w:numPr>
                <w:ilvl w:val="0"/>
                <w:numId w:val="2"/>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Identified pupils show improved regulation, focus, and engagement</w:t>
            </w:r>
          </w:p>
          <w:p w14:paraId="33563301" w14:textId="77777777" w:rsidR="00FE294C" w:rsidRPr="00F34200" w:rsidRDefault="00FE294C" w:rsidP="00FE294C">
            <w:pPr>
              <w:numPr>
                <w:ilvl w:val="0"/>
                <w:numId w:val="2"/>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Measurable improvements in behaviour for learning</w:t>
            </w:r>
          </w:p>
          <w:p w14:paraId="0CEF6B8F" w14:textId="77777777" w:rsidR="00FE294C" w:rsidRPr="00F34200" w:rsidRDefault="00FE294C" w:rsidP="00FE294C">
            <w:pPr>
              <w:spacing w:after="120"/>
              <w:rPr>
                <w:rFonts w:ascii="Arial" w:hAnsi="Arial" w:cs="Arial"/>
                <w:sz w:val="20"/>
                <w:szCs w:val="20"/>
                <w:lang w:val="en-US" w:eastAsia="en-US"/>
              </w:rPr>
            </w:pPr>
          </w:p>
        </w:tc>
      </w:tr>
      <w:tr w:rsidR="00FE294C" w:rsidRPr="00F34200" w14:paraId="3F528F47" w14:textId="77777777" w:rsidTr="003542E3">
        <w:trPr>
          <w:cantSplit/>
        </w:trPr>
        <w:tc>
          <w:tcPr>
            <w:tcW w:w="2474" w:type="dxa"/>
          </w:tcPr>
          <w:p w14:paraId="4504770C" w14:textId="77777777" w:rsidR="00FE294C" w:rsidRPr="00F34200" w:rsidRDefault="00FE294C" w:rsidP="00FE294C">
            <w:pPr>
              <w:numPr>
                <w:ilvl w:val="0"/>
                <w:numId w:val="16"/>
              </w:numPr>
              <w:spacing w:line="300" w:lineRule="auto"/>
              <w:contextualSpacing/>
              <w:rPr>
                <w:rFonts w:ascii="Arial" w:hAnsi="Arial" w:cs="Arial"/>
                <w:sz w:val="20"/>
                <w:szCs w:val="20"/>
              </w:rPr>
            </w:pPr>
            <w:r w:rsidRPr="00F34200">
              <w:rPr>
                <w:rFonts w:ascii="Arial" w:eastAsia="Segoe UI" w:hAnsi="Arial" w:cs="Arial"/>
                <w:sz w:val="20"/>
                <w:szCs w:val="20"/>
                <w:lang w:val="en-US"/>
              </w:rPr>
              <w:lastRenderedPageBreak/>
              <w:t xml:space="preserve">To implement consistent and supportive transition routines across the day; to reduce anxiety and distress associated with transitions; to support pupils greater independence.  </w:t>
            </w:r>
          </w:p>
          <w:p w14:paraId="5757E4CB" w14:textId="77777777" w:rsidR="00FE294C" w:rsidRPr="00F34200" w:rsidRDefault="00FE294C" w:rsidP="00FE294C">
            <w:pPr>
              <w:spacing w:after="120"/>
              <w:rPr>
                <w:rFonts w:ascii="Arial" w:hAnsi="Arial" w:cs="Arial"/>
                <w:sz w:val="20"/>
                <w:szCs w:val="20"/>
                <w:lang w:val="en-US" w:eastAsia="en-US"/>
              </w:rPr>
            </w:pPr>
            <w:r w:rsidRPr="00F34200">
              <w:rPr>
                <w:rFonts w:ascii="Arial" w:hAnsi="Arial" w:cs="Arial"/>
                <w:sz w:val="20"/>
                <w:szCs w:val="20"/>
                <w:lang w:val="en-US" w:eastAsia="en-US"/>
              </w:rPr>
              <w:t xml:space="preserve"> </w:t>
            </w:r>
          </w:p>
        </w:tc>
        <w:tc>
          <w:tcPr>
            <w:tcW w:w="1803" w:type="dxa"/>
          </w:tcPr>
          <w:p w14:paraId="61F12CFD" w14:textId="77777777" w:rsidR="00FE294C" w:rsidRPr="00F34200" w:rsidRDefault="00FE294C" w:rsidP="00FE294C">
            <w:pPr>
              <w:keepLines/>
              <w:spacing w:after="60" w:line="259" w:lineRule="auto"/>
              <w:textboxTightWrap w:val="allLines"/>
              <w:rPr>
                <w:rFonts w:ascii="Arial" w:eastAsia="MS Mincho" w:hAnsi="Arial" w:cs="Arial"/>
                <w:sz w:val="20"/>
                <w:szCs w:val="20"/>
                <w:lang w:val="en-US" w:eastAsia="en-US"/>
              </w:rPr>
            </w:pPr>
            <w:r w:rsidRPr="00F34200">
              <w:rPr>
                <w:rFonts w:ascii="Arial" w:hAnsi="Arial" w:cs="Arial"/>
                <w:sz w:val="20"/>
                <w:szCs w:val="20"/>
                <w:lang w:val="en-US" w:eastAsia="en-US"/>
              </w:rPr>
              <w:t xml:space="preserve">Pupils are supported by objects of reference, symbols and photographs to transition around school. </w:t>
            </w:r>
          </w:p>
          <w:p w14:paraId="7C57DFAA" w14:textId="77777777" w:rsidR="00FE294C" w:rsidRPr="00F34200" w:rsidRDefault="00FE294C" w:rsidP="00FE294C">
            <w:pPr>
              <w:keepLines/>
              <w:spacing w:after="60" w:line="259" w:lineRule="auto"/>
              <w:textboxTightWrap w:val="allLines"/>
              <w:rPr>
                <w:rFonts w:ascii="Arial" w:hAnsi="Arial" w:cs="Arial"/>
                <w:sz w:val="20"/>
                <w:szCs w:val="20"/>
                <w:lang w:val="en-US" w:eastAsia="en-US"/>
              </w:rPr>
            </w:pPr>
          </w:p>
          <w:p w14:paraId="522C8354" w14:textId="4DE227D8" w:rsidR="00FE294C" w:rsidRPr="00F34200" w:rsidRDefault="00FE294C" w:rsidP="00FE294C">
            <w:pPr>
              <w:keepLines/>
              <w:spacing w:after="60" w:line="259" w:lineRule="auto"/>
              <w:textboxTightWrap w:val="allLines"/>
              <w:rPr>
                <w:rFonts w:ascii="Arial" w:eastAsia="MS Mincho" w:hAnsi="Arial" w:cs="Arial"/>
                <w:sz w:val="20"/>
                <w:szCs w:val="20"/>
                <w:lang w:val="en-US" w:eastAsia="en-US"/>
              </w:rPr>
            </w:pPr>
            <w:r w:rsidRPr="00F34200">
              <w:rPr>
                <w:rFonts w:ascii="Arial" w:hAnsi="Arial" w:cs="Arial"/>
                <w:sz w:val="20"/>
                <w:szCs w:val="20"/>
                <w:lang w:val="en-US" w:eastAsia="en-US"/>
              </w:rPr>
              <w:t xml:space="preserve">For transitions to new classes after the </w:t>
            </w:r>
            <w:r w:rsidR="003B3712" w:rsidRPr="00F34200">
              <w:rPr>
                <w:rFonts w:ascii="Arial" w:hAnsi="Arial" w:cs="Arial"/>
                <w:sz w:val="20"/>
                <w:szCs w:val="20"/>
                <w:lang w:val="en-US" w:eastAsia="en-US"/>
              </w:rPr>
              <w:t>summer</w:t>
            </w:r>
            <w:r w:rsidRPr="00F34200">
              <w:rPr>
                <w:rFonts w:ascii="Arial" w:hAnsi="Arial" w:cs="Arial"/>
                <w:sz w:val="20"/>
                <w:szCs w:val="20"/>
                <w:lang w:val="en-US" w:eastAsia="en-US"/>
              </w:rPr>
              <w:t xml:space="preserve"> break, class teachers are given time at staff meetings to prepare and pass relevant information on.</w:t>
            </w:r>
          </w:p>
          <w:p w14:paraId="10B7100D" w14:textId="77777777" w:rsidR="00FE294C" w:rsidRPr="00F34200" w:rsidRDefault="00FE294C" w:rsidP="00FE294C">
            <w:pPr>
              <w:keepLines/>
              <w:spacing w:after="60" w:line="259" w:lineRule="auto"/>
              <w:textboxTightWrap w:val="allLines"/>
              <w:rPr>
                <w:rFonts w:ascii="Arial" w:hAnsi="Arial" w:cs="Arial"/>
                <w:sz w:val="20"/>
                <w:szCs w:val="20"/>
                <w:lang w:val="en-US" w:eastAsia="en-US"/>
              </w:rPr>
            </w:pPr>
          </w:p>
          <w:p w14:paraId="59EF70BA" w14:textId="77777777" w:rsidR="00FE294C" w:rsidRPr="00F34200" w:rsidRDefault="00FE294C" w:rsidP="00FE294C">
            <w:pPr>
              <w:keepLines/>
              <w:spacing w:after="60" w:line="259" w:lineRule="auto"/>
              <w:textboxTightWrap w:val="allLines"/>
              <w:rPr>
                <w:rFonts w:ascii="Arial" w:eastAsia="MS Mincho" w:hAnsi="Arial" w:cs="Arial"/>
                <w:sz w:val="20"/>
                <w:szCs w:val="20"/>
                <w:lang w:val="en-US" w:eastAsia="en-US"/>
              </w:rPr>
            </w:pPr>
            <w:r w:rsidRPr="00F34200">
              <w:rPr>
                <w:rFonts w:ascii="Arial" w:hAnsi="Arial" w:cs="Arial"/>
                <w:sz w:val="20"/>
                <w:szCs w:val="20"/>
                <w:lang w:val="en-US" w:eastAsia="en-US"/>
              </w:rPr>
              <w:t xml:space="preserve">Pupil Profiles are updated at this time of the year and if there have been any changes to pupils' circumstances in the meantime. </w:t>
            </w:r>
          </w:p>
          <w:p w14:paraId="51C47DA4" w14:textId="77777777" w:rsidR="00FE294C" w:rsidRPr="00F34200" w:rsidRDefault="00FE294C" w:rsidP="00FE294C">
            <w:pPr>
              <w:keepLines/>
              <w:spacing w:after="60"/>
              <w:ind w:left="720"/>
              <w:textboxTightWrap w:val="allLines"/>
              <w:rPr>
                <w:rFonts w:ascii="Arial" w:hAnsi="Arial" w:cs="Arial"/>
                <w:sz w:val="20"/>
                <w:szCs w:val="20"/>
                <w:lang w:val="en-US" w:eastAsia="en-US"/>
              </w:rPr>
            </w:pPr>
          </w:p>
          <w:p w14:paraId="7A14CFE5" w14:textId="77777777" w:rsidR="00FE294C" w:rsidRPr="00F34200" w:rsidRDefault="00FE294C" w:rsidP="00FE294C">
            <w:pPr>
              <w:spacing w:after="120"/>
              <w:rPr>
                <w:rFonts w:ascii="Arial" w:hAnsi="Arial" w:cs="Arial"/>
                <w:sz w:val="20"/>
                <w:szCs w:val="20"/>
                <w:lang w:val="en-US" w:eastAsia="en-US"/>
              </w:rPr>
            </w:pPr>
          </w:p>
        </w:tc>
        <w:tc>
          <w:tcPr>
            <w:tcW w:w="2167" w:type="dxa"/>
          </w:tcPr>
          <w:p w14:paraId="0B7883CC" w14:textId="77777777" w:rsidR="00FE294C" w:rsidRPr="00F34200" w:rsidRDefault="00FE294C" w:rsidP="00FE294C">
            <w:pPr>
              <w:numPr>
                <w:ilvl w:val="0"/>
                <w:numId w:val="15"/>
              </w:numPr>
              <w:spacing w:after="120" w:line="259" w:lineRule="auto"/>
              <w:rPr>
                <w:rFonts w:ascii="Arial" w:hAnsi="Arial" w:cs="Arial"/>
                <w:sz w:val="20"/>
                <w:szCs w:val="20"/>
                <w:lang w:val="en-US" w:eastAsia="en-US"/>
              </w:rPr>
            </w:pPr>
            <w:r w:rsidRPr="00F34200">
              <w:rPr>
                <w:rFonts w:ascii="Arial" w:hAnsi="Arial" w:cs="Arial"/>
                <w:sz w:val="20"/>
                <w:szCs w:val="20"/>
                <w:lang w:val="en-US" w:eastAsia="en-US"/>
              </w:rPr>
              <w:t xml:space="preserve">For pupils to transition between activities with reduced anxiety and distress. </w:t>
            </w:r>
          </w:p>
          <w:p w14:paraId="2964E979" w14:textId="77777777" w:rsidR="00FE294C" w:rsidRPr="00F34200" w:rsidRDefault="00FE294C" w:rsidP="00FE294C">
            <w:pPr>
              <w:numPr>
                <w:ilvl w:val="0"/>
                <w:numId w:val="15"/>
              </w:numPr>
              <w:spacing w:after="120" w:line="259" w:lineRule="auto"/>
              <w:rPr>
                <w:rFonts w:ascii="Arial" w:hAnsi="Arial" w:cs="Arial"/>
                <w:sz w:val="20"/>
                <w:szCs w:val="20"/>
                <w:lang w:val="en-US" w:eastAsia="en-US"/>
              </w:rPr>
            </w:pPr>
            <w:r w:rsidRPr="00F34200">
              <w:rPr>
                <w:rFonts w:ascii="Arial" w:hAnsi="Arial" w:cs="Arial"/>
                <w:sz w:val="20"/>
                <w:szCs w:val="20"/>
                <w:lang w:val="en-US" w:eastAsia="en-US"/>
              </w:rPr>
              <w:t xml:space="preserve">Increased independence in managing transitions.  </w:t>
            </w:r>
          </w:p>
          <w:p w14:paraId="1F5DA1EC" w14:textId="77777777" w:rsidR="00FE294C" w:rsidRPr="00F34200" w:rsidRDefault="00FE294C" w:rsidP="00FE294C">
            <w:pPr>
              <w:spacing w:after="120"/>
              <w:rPr>
                <w:rFonts w:ascii="Arial" w:hAnsi="Arial" w:cs="Arial"/>
                <w:sz w:val="20"/>
                <w:szCs w:val="20"/>
                <w:lang w:val="en-US" w:eastAsia="en-US"/>
              </w:rPr>
            </w:pPr>
          </w:p>
        </w:tc>
        <w:tc>
          <w:tcPr>
            <w:tcW w:w="2255" w:type="dxa"/>
          </w:tcPr>
          <w:p w14:paraId="6619A1D7" w14:textId="77777777" w:rsidR="00FE294C" w:rsidRPr="00F34200" w:rsidRDefault="00FE294C" w:rsidP="00FE294C">
            <w:pPr>
              <w:numPr>
                <w:ilvl w:val="0"/>
                <w:numId w:val="15"/>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Deliver staff training, including induction for new staff</w:t>
            </w:r>
          </w:p>
          <w:p w14:paraId="00629D69" w14:textId="54DE514E" w:rsidR="00FE294C" w:rsidRPr="00F34200" w:rsidRDefault="00FE294C" w:rsidP="00FE294C">
            <w:pPr>
              <w:numPr>
                <w:ilvl w:val="0"/>
                <w:numId w:val="15"/>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 xml:space="preserve">Ensure consistent use of visual </w:t>
            </w:r>
            <w:r w:rsidR="003B3712" w:rsidRPr="00F34200">
              <w:rPr>
                <w:rFonts w:ascii="Arial" w:eastAsia="Segoe UI" w:hAnsi="Arial" w:cs="Arial"/>
                <w:sz w:val="20"/>
                <w:szCs w:val="20"/>
                <w:lang w:val="en-US"/>
              </w:rPr>
              <w:t>support</w:t>
            </w:r>
            <w:r w:rsidRPr="00F34200">
              <w:rPr>
                <w:rFonts w:ascii="Arial" w:eastAsia="Segoe UI" w:hAnsi="Arial" w:cs="Arial"/>
                <w:sz w:val="20"/>
                <w:szCs w:val="20"/>
                <w:lang w:val="en-US"/>
              </w:rPr>
              <w:t xml:space="preserve"> (e.g. visual timetables, now/next boards)</w:t>
            </w:r>
          </w:p>
          <w:p w14:paraId="623D72A0" w14:textId="77777777" w:rsidR="00FE294C" w:rsidRPr="00F34200" w:rsidRDefault="00FE294C" w:rsidP="00FE294C">
            <w:pPr>
              <w:numPr>
                <w:ilvl w:val="0"/>
                <w:numId w:val="15"/>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Reinforce shared language and consistent application of classroom fundamentals</w:t>
            </w:r>
          </w:p>
          <w:p w14:paraId="6A6347C7" w14:textId="77777777" w:rsidR="00FE294C" w:rsidRPr="00F34200" w:rsidRDefault="00FE294C" w:rsidP="00FE294C">
            <w:pPr>
              <w:numPr>
                <w:ilvl w:val="0"/>
                <w:numId w:val="15"/>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Provide refresher training for all staff</w:t>
            </w:r>
          </w:p>
          <w:p w14:paraId="7DC59BD8" w14:textId="09252500" w:rsidR="00FE294C" w:rsidRPr="00F34200" w:rsidRDefault="00AE1EE3" w:rsidP="00FE294C">
            <w:pPr>
              <w:numPr>
                <w:ilvl w:val="0"/>
                <w:numId w:val="15"/>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Increase</w:t>
            </w:r>
            <w:r w:rsidR="00FE294C" w:rsidRPr="00F34200">
              <w:rPr>
                <w:rFonts w:ascii="Arial" w:eastAsia="Segoe UI" w:hAnsi="Arial" w:cs="Arial"/>
                <w:sz w:val="20"/>
                <w:szCs w:val="20"/>
                <w:lang w:val="en-US"/>
              </w:rPr>
              <w:t xml:space="preserve"> team support for pupils with ongoing transition difficulties</w:t>
            </w:r>
          </w:p>
          <w:p w14:paraId="20F8A5A8" w14:textId="4AE8E7BF" w:rsidR="00FE294C" w:rsidRPr="00F34200" w:rsidRDefault="00AE1EE3" w:rsidP="00FE294C">
            <w:pPr>
              <w:numPr>
                <w:ilvl w:val="0"/>
                <w:numId w:val="15"/>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Strengthening</w:t>
            </w:r>
            <w:r w:rsidR="00FE294C" w:rsidRPr="00F34200">
              <w:rPr>
                <w:rFonts w:ascii="Arial" w:eastAsia="Segoe UI" w:hAnsi="Arial" w:cs="Arial"/>
                <w:sz w:val="20"/>
                <w:szCs w:val="20"/>
                <w:lang w:val="en-US"/>
              </w:rPr>
              <w:t xml:space="preserve"> communication </w:t>
            </w:r>
            <w:r w:rsidR="00FE294C" w:rsidRPr="00F34200">
              <w:rPr>
                <w:rFonts w:ascii="Arial" w:eastAsia="Segoe UI" w:hAnsi="Arial" w:cs="Arial"/>
                <w:sz w:val="20"/>
                <w:szCs w:val="20"/>
                <w:lang w:val="en-US"/>
              </w:rPr>
              <w:lastRenderedPageBreak/>
              <w:t>with parents/carers</w:t>
            </w:r>
          </w:p>
          <w:p w14:paraId="7DF7DEFE" w14:textId="0326551D" w:rsidR="00FE294C" w:rsidRPr="00F34200" w:rsidRDefault="00AE1EE3" w:rsidP="00FE294C">
            <w:pPr>
              <w:numPr>
                <w:ilvl w:val="0"/>
                <w:numId w:val="15"/>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Continuing</w:t>
            </w:r>
            <w:r w:rsidR="00FE294C" w:rsidRPr="00F34200">
              <w:rPr>
                <w:rFonts w:ascii="Arial" w:eastAsia="Segoe UI" w:hAnsi="Arial" w:cs="Arial"/>
                <w:sz w:val="20"/>
                <w:szCs w:val="20"/>
                <w:lang w:val="en-US"/>
              </w:rPr>
              <w:t xml:space="preserve"> structured staff handover processes and regular updating of pupil profiles</w:t>
            </w:r>
          </w:p>
          <w:p w14:paraId="2932A29F" w14:textId="77777777" w:rsidR="00FE294C" w:rsidRPr="00F34200" w:rsidRDefault="00FE294C" w:rsidP="00FE294C">
            <w:pPr>
              <w:spacing w:after="120"/>
              <w:ind w:left="720"/>
              <w:rPr>
                <w:rFonts w:ascii="Arial" w:hAnsi="Arial" w:cs="Arial"/>
                <w:sz w:val="20"/>
                <w:szCs w:val="20"/>
                <w:lang w:val="en-US" w:eastAsia="en-US"/>
              </w:rPr>
            </w:pPr>
          </w:p>
          <w:p w14:paraId="16957A6B" w14:textId="77777777" w:rsidR="00FE294C" w:rsidRPr="00F34200" w:rsidRDefault="00FE294C" w:rsidP="00FE294C">
            <w:pPr>
              <w:spacing w:after="120"/>
              <w:ind w:left="720"/>
              <w:rPr>
                <w:rFonts w:ascii="Arial" w:hAnsi="Arial" w:cs="Arial"/>
                <w:sz w:val="20"/>
                <w:szCs w:val="20"/>
                <w:lang w:val="en-US" w:eastAsia="en-US"/>
              </w:rPr>
            </w:pPr>
            <w:r w:rsidRPr="00F34200">
              <w:rPr>
                <w:rFonts w:ascii="Arial" w:hAnsi="Arial" w:cs="Arial"/>
                <w:sz w:val="20"/>
                <w:szCs w:val="20"/>
                <w:lang w:val="en-US" w:eastAsia="en-US"/>
              </w:rPr>
              <w:t xml:space="preserve"> </w:t>
            </w:r>
          </w:p>
          <w:p w14:paraId="7F860760" w14:textId="77777777" w:rsidR="00FE294C" w:rsidRPr="00F34200" w:rsidRDefault="00FE294C" w:rsidP="00FE294C">
            <w:pPr>
              <w:spacing w:after="120"/>
              <w:ind w:left="720"/>
              <w:rPr>
                <w:rFonts w:ascii="Arial" w:hAnsi="Arial" w:cs="Arial"/>
                <w:sz w:val="20"/>
                <w:szCs w:val="20"/>
                <w:lang w:val="en-US" w:eastAsia="en-US"/>
              </w:rPr>
            </w:pPr>
          </w:p>
        </w:tc>
        <w:tc>
          <w:tcPr>
            <w:tcW w:w="2290" w:type="dxa"/>
          </w:tcPr>
          <w:p w14:paraId="53D5EA08" w14:textId="1B66D2E6" w:rsidR="00FE294C" w:rsidRPr="00F34200" w:rsidRDefault="00FE294C" w:rsidP="00FE294C">
            <w:pPr>
              <w:spacing w:after="120"/>
              <w:rPr>
                <w:rFonts w:ascii="Arial" w:hAnsi="Arial" w:cs="Arial"/>
                <w:sz w:val="20"/>
                <w:szCs w:val="20"/>
                <w:lang w:val="en-US" w:eastAsia="en-US"/>
              </w:rPr>
            </w:pPr>
            <w:r w:rsidRPr="00F34200">
              <w:rPr>
                <w:rFonts w:ascii="Arial" w:hAnsi="Arial" w:cs="Arial"/>
                <w:sz w:val="20"/>
                <w:szCs w:val="20"/>
                <w:lang w:val="en-US" w:eastAsia="en-US"/>
              </w:rPr>
              <w:lastRenderedPageBreak/>
              <w:t xml:space="preserve">Assistant </w:t>
            </w:r>
            <w:r w:rsidR="003B3712">
              <w:rPr>
                <w:rFonts w:ascii="Arial" w:hAnsi="Arial" w:cs="Arial"/>
                <w:sz w:val="20"/>
                <w:szCs w:val="20"/>
                <w:lang w:val="en-US" w:eastAsia="en-US"/>
              </w:rPr>
              <w:t>HT /</w:t>
            </w:r>
            <w:r w:rsidRPr="00F34200">
              <w:rPr>
                <w:rFonts w:ascii="Arial" w:hAnsi="Arial" w:cs="Arial"/>
                <w:sz w:val="20"/>
                <w:szCs w:val="20"/>
                <w:lang w:val="en-US" w:eastAsia="en-US"/>
              </w:rPr>
              <w:t xml:space="preserve">Behaviour Lead. </w:t>
            </w:r>
          </w:p>
        </w:tc>
        <w:tc>
          <w:tcPr>
            <w:tcW w:w="1347" w:type="dxa"/>
          </w:tcPr>
          <w:p w14:paraId="50800DFF" w14:textId="77777777" w:rsidR="00FE294C" w:rsidRPr="00F34200" w:rsidRDefault="00FE294C" w:rsidP="00FE294C">
            <w:pPr>
              <w:spacing w:after="120"/>
              <w:rPr>
                <w:rFonts w:ascii="Arial" w:eastAsia="MS Mincho" w:hAnsi="Arial" w:cs="Arial"/>
                <w:sz w:val="20"/>
                <w:szCs w:val="20"/>
                <w:lang w:val="en-US" w:eastAsia="en-US"/>
              </w:rPr>
            </w:pPr>
            <w:r w:rsidRPr="00F34200">
              <w:rPr>
                <w:rFonts w:ascii="Arial" w:hAnsi="Arial" w:cs="Arial"/>
                <w:sz w:val="20"/>
                <w:szCs w:val="20"/>
                <w:lang w:val="en-US" w:eastAsia="en-US"/>
              </w:rPr>
              <w:t>May 2027</w:t>
            </w:r>
          </w:p>
        </w:tc>
        <w:tc>
          <w:tcPr>
            <w:tcW w:w="2166" w:type="dxa"/>
          </w:tcPr>
          <w:p w14:paraId="5BA5C85A" w14:textId="77777777" w:rsidR="00FE294C" w:rsidRPr="00F34200" w:rsidRDefault="00FE294C" w:rsidP="00FE294C">
            <w:pPr>
              <w:numPr>
                <w:ilvl w:val="0"/>
                <w:numId w:val="10"/>
              </w:numPr>
              <w:spacing w:after="120"/>
              <w:rPr>
                <w:rFonts w:ascii="Arial" w:eastAsia="Segoe UI" w:hAnsi="Arial" w:cs="Arial"/>
                <w:sz w:val="20"/>
                <w:szCs w:val="20"/>
                <w:lang w:val="en-US" w:eastAsia="en-US"/>
              </w:rPr>
            </w:pPr>
            <w:r w:rsidRPr="00F34200">
              <w:rPr>
                <w:rFonts w:ascii="Arial" w:hAnsi="Arial" w:cs="Arial"/>
                <w:sz w:val="20"/>
                <w:szCs w:val="20"/>
                <w:lang w:val="en-US" w:eastAsia="en-US"/>
              </w:rPr>
              <w:t xml:space="preserve"> </w:t>
            </w:r>
            <w:r w:rsidRPr="00F34200">
              <w:rPr>
                <w:rFonts w:ascii="Arial" w:eastAsia="Segoe UI" w:hAnsi="Arial" w:cs="Arial"/>
                <w:sz w:val="20"/>
                <w:szCs w:val="20"/>
                <w:lang w:val="en-US" w:eastAsia="en-US"/>
              </w:rPr>
              <w:t>Pupils move between activities, spaces, and staff with reduced anxiety and distress</w:t>
            </w:r>
          </w:p>
          <w:p w14:paraId="020400F0"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 xml:space="preserve">Fewer behavioural incidents linked to transitions </w:t>
            </w:r>
          </w:p>
          <w:p w14:paraId="6EA49B4D"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Pupils show increased engagement at the start of lessons/activities</w:t>
            </w:r>
          </w:p>
          <w:p w14:paraId="3BE6C7F2" w14:textId="084A5CAB"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 xml:space="preserve">Pupils demonstrate greater independence (e.g. using visual </w:t>
            </w:r>
            <w:r w:rsidR="003B3712" w:rsidRPr="00F34200">
              <w:rPr>
                <w:rFonts w:ascii="Arial" w:eastAsia="Segoe UI" w:hAnsi="Arial" w:cs="Arial"/>
                <w:sz w:val="20"/>
                <w:szCs w:val="20"/>
                <w:lang w:val="en-US"/>
              </w:rPr>
              <w:t>support</w:t>
            </w:r>
            <w:r w:rsidRPr="00F34200">
              <w:rPr>
                <w:rFonts w:ascii="Arial" w:eastAsia="Segoe UI" w:hAnsi="Arial" w:cs="Arial"/>
                <w:sz w:val="20"/>
                <w:szCs w:val="20"/>
                <w:lang w:val="en-US"/>
              </w:rPr>
              <w:t xml:space="preserve">, moving with less </w:t>
            </w:r>
            <w:r w:rsidR="00AE1EE3" w:rsidRPr="00F34200">
              <w:rPr>
                <w:rFonts w:ascii="Arial" w:eastAsia="Segoe UI" w:hAnsi="Arial" w:cs="Arial"/>
                <w:sz w:val="20"/>
                <w:szCs w:val="20"/>
                <w:lang w:val="en-US"/>
              </w:rPr>
              <w:t>prompt</w:t>
            </w:r>
            <w:r w:rsidRPr="00F34200">
              <w:rPr>
                <w:rFonts w:ascii="Arial" w:eastAsia="Segoe UI" w:hAnsi="Arial" w:cs="Arial"/>
                <w:sz w:val="20"/>
                <w:szCs w:val="20"/>
                <w:lang w:val="en-US"/>
              </w:rPr>
              <w:t>)</w:t>
            </w:r>
          </w:p>
          <w:p w14:paraId="1F9159C5" w14:textId="745EB5CF" w:rsidR="00FE294C" w:rsidRPr="00F34200" w:rsidRDefault="00FE294C" w:rsidP="00FE294C">
            <w:pPr>
              <w:numPr>
                <w:ilvl w:val="0"/>
                <w:numId w:val="10"/>
              </w:numPr>
              <w:spacing w:line="300" w:lineRule="auto"/>
              <w:contextualSpacing/>
              <w:rPr>
                <w:rFonts w:ascii="Arial" w:hAnsi="Arial" w:cs="Arial"/>
                <w:sz w:val="20"/>
                <w:szCs w:val="20"/>
              </w:rPr>
            </w:pPr>
            <w:r w:rsidRPr="00F34200">
              <w:rPr>
                <w:rFonts w:ascii="Arial" w:eastAsia="Segoe UI" w:hAnsi="Arial" w:cs="Arial"/>
                <w:sz w:val="20"/>
                <w:szCs w:val="20"/>
                <w:lang w:val="en-US"/>
              </w:rPr>
              <w:t xml:space="preserve">Pupils </w:t>
            </w:r>
            <w:r w:rsidR="003B3712" w:rsidRPr="00F34200">
              <w:rPr>
                <w:rFonts w:ascii="Arial" w:eastAsia="Segoe UI" w:hAnsi="Arial" w:cs="Arial"/>
                <w:sz w:val="20"/>
                <w:szCs w:val="20"/>
                <w:lang w:val="en-US"/>
              </w:rPr>
              <w:t>can</w:t>
            </w:r>
            <w:r w:rsidRPr="00F34200">
              <w:rPr>
                <w:rFonts w:ascii="Arial" w:eastAsia="Segoe UI" w:hAnsi="Arial" w:cs="Arial"/>
                <w:sz w:val="20"/>
                <w:szCs w:val="20"/>
                <w:lang w:val="en-US"/>
              </w:rPr>
              <w:t xml:space="preserve"> anticipate and prepare for transitions using structured supports</w:t>
            </w:r>
          </w:p>
          <w:p w14:paraId="262D9FA7" w14:textId="77777777" w:rsidR="00FE294C" w:rsidRPr="00F34200" w:rsidRDefault="00FE294C" w:rsidP="00FE294C">
            <w:pPr>
              <w:spacing w:after="120"/>
              <w:rPr>
                <w:rFonts w:ascii="Arial" w:hAnsi="Arial" w:cs="Arial"/>
                <w:sz w:val="20"/>
                <w:szCs w:val="20"/>
                <w:lang w:val="en-US" w:eastAsia="en-US"/>
              </w:rPr>
            </w:pPr>
          </w:p>
        </w:tc>
      </w:tr>
      <w:tr w:rsidR="00FE294C" w:rsidRPr="00F34200" w14:paraId="4E3E7122" w14:textId="77777777" w:rsidTr="003542E3">
        <w:trPr>
          <w:cantSplit/>
          <w:trHeight w:val="300"/>
        </w:trPr>
        <w:tc>
          <w:tcPr>
            <w:tcW w:w="2474" w:type="dxa"/>
          </w:tcPr>
          <w:p w14:paraId="5D4F66D1" w14:textId="77777777" w:rsidR="00FE294C" w:rsidRPr="00F34200" w:rsidRDefault="00FE294C" w:rsidP="00FE294C">
            <w:pPr>
              <w:numPr>
                <w:ilvl w:val="0"/>
                <w:numId w:val="16"/>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lastRenderedPageBreak/>
              <w:t xml:space="preserve">To implement and maintain emergency adrenaline auto injectors (AAIs) for general use in line with statutory guidance; to ensure rapid access to AAIs in emergency situations; to improve the safety and support of pupils, staff and visitors with severe allergies; to increase staff confidence and competence in responding to anaphylaxis; to promote an inclusive environment where medical needs are safely managed. </w:t>
            </w:r>
          </w:p>
          <w:p w14:paraId="4A283977" w14:textId="77777777" w:rsidR="00FE294C" w:rsidRPr="00F34200" w:rsidRDefault="00FE294C" w:rsidP="00FE294C">
            <w:pPr>
              <w:spacing w:line="300" w:lineRule="auto"/>
              <w:rPr>
                <w:rFonts w:ascii="Arial" w:eastAsia="Segoe UI" w:hAnsi="Arial" w:cs="Arial"/>
                <w:sz w:val="20"/>
                <w:szCs w:val="20"/>
                <w:lang w:val="en-US"/>
              </w:rPr>
            </w:pPr>
          </w:p>
        </w:tc>
        <w:tc>
          <w:tcPr>
            <w:tcW w:w="1803" w:type="dxa"/>
          </w:tcPr>
          <w:p w14:paraId="04316665" w14:textId="77777777" w:rsidR="00FE294C" w:rsidRPr="00F34200" w:rsidRDefault="00FE294C" w:rsidP="00FE294C">
            <w:pPr>
              <w:keepLines/>
              <w:spacing w:after="60" w:line="259" w:lineRule="auto"/>
              <w:textboxTightWrap w:val="allLines"/>
              <w:rPr>
                <w:rFonts w:ascii="Arial" w:hAnsi="Arial" w:cs="Arial"/>
                <w:sz w:val="20"/>
                <w:szCs w:val="20"/>
                <w:lang w:val="en-US" w:eastAsia="en-US"/>
              </w:rPr>
            </w:pPr>
            <w:r w:rsidRPr="00F34200">
              <w:rPr>
                <w:rFonts w:ascii="Arial" w:hAnsi="Arial" w:cs="Arial"/>
                <w:sz w:val="20"/>
                <w:szCs w:val="20"/>
                <w:lang w:val="en-US" w:eastAsia="en-US"/>
              </w:rPr>
              <w:t xml:space="preserve">All pupils who have epi pens have them available to them and staff are trained accordingly. All staff have general epi pen training delivered by the school nurse. </w:t>
            </w:r>
          </w:p>
        </w:tc>
        <w:tc>
          <w:tcPr>
            <w:tcW w:w="2167" w:type="dxa"/>
          </w:tcPr>
          <w:p w14:paraId="7631F433" w14:textId="77777777" w:rsidR="00FE294C" w:rsidRPr="00F34200" w:rsidRDefault="00FE294C" w:rsidP="00FE294C">
            <w:pPr>
              <w:numPr>
                <w:ilvl w:val="0"/>
                <w:numId w:val="10"/>
              </w:numPr>
              <w:spacing w:after="120" w:line="259" w:lineRule="auto"/>
              <w:rPr>
                <w:rFonts w:ascii="Arial" w:eastAsia="MS Mincho" w:hAnsi="Arial" w:cs="Arial"/>
                <w:sz w:val="20"/>
                <w:szCs w:val="20"/>
                <w:lang w:val="en-US" w:eastAsia="en-US"/>
              </w:rPr>
            </w:pPr>
            <w:r w:rsidRPr="00F34200">
              <w:rPr>
                <w:rFonts w:ascii="Arial" w:hAnsi="Arial" w:cs="Arial"/>
                <w:sz w:val="20"/>
                <w:szCs w:val="20"/>
                <w:lang w:val="en-US" w:eastAsia="en-US"/>
              </w:rPr>
              <w:t xml:space="preserve">To implement a suite of epi pens for general and emergency use in line with government </w:t>
            </w:r>
          </w:p>
          <w:p w14:paraId="75723B9D"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Ensure rapid access to AAIs in emergencies</w:t>
            </w:r>
          </w:p>
          <w:p w14:paraId="3A65F63D"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Reduce risk and improve outcomes for individuals with severe allergies</w:t>
            </w:r>
          </w:p>
          <w:p w14:paraId="74A453E7"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Promote an inclusive environment where medical needs are safely managed</w:t>
            </w:r>
          </w:p>
          <w:p w14:paraId="5F33CBA3"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Increase staff confidence and competence in responding to anaphylaxis</w:t>
            </w:r>
          </w:p>
          <w:p w14:paraId="61181CD5" w14:textId="77777777" w:rsidR="00FE294C" w:rsidRPr="00F34200" w:rsidRDefault="00FE294C" w:rsidP="00FE294C">
            <w:pPr>
              <w:spacing w:after="120" w:line="259" w:lineRule="auto"/>
              <w:rPr>
                <w:rFonts w:ascii="Arial" w:hAnsi="Arial" w:cs="Arial"/>
                <w:sz w:val="20"/>
                <w:szCs w:val="20"/>
                <w:lang w:val="en-US" w:eastAsia="en-US"/>
              </w:rPr>
            </w:pPr>
          </w:p>
        </w:tc>
        <w:tc>
          <w:tcPr>
            <w:tcW w:w="2255" w:type="dxa"/>
          </w:tcPr>
          <w:p w14:paraId="7516F171" w14:textId="5992F3DD"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Purchase spare adrenaline auto-injectors (e.g. EpiPen, in accordance with DfE guidance</w:t>
            </w:r>
          </w:p>
          <w:p w14:paraId="0C3962A2"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Maintain at least two spare AAIs per site, appropriate to age/weight ranges</w:t>
            </w:r>
          </w:p>
          <w:p w14:paraId="0723822D" w14:textId="169119EE" w:rsidR="00FE294C" w:rsidRPr="00965811" w:rsidRDefault="00FE294C" w:rsidP="009B3618">
            <w:pPr>
              <w:numPr>
                <w:ilvl w:val="0"/>
                <w:numId w:val="10"/>
              </w:numPr>
              <w:spacing w:line="300" w:lineRule="auto"/>
              <w:contextualSpacing/>
              <w:rPr>
                <w:rFonts w:ascii="Arial" w:eastAsia="Segoe UI" w:hAnsi="Arial" w:cs="Arial"/>
                <w:sz w:val="20"/>
                <w:szCs w:val="20"/>
                <w:lang w:val="en-US"/>
              </w:rPr>
            </w:pPr>
            <w:r w:rsidRPr="00965811">
              <w:rPr>
                <w:rFonts w:ascii="Arial" w:eastAsia="Segoe UI" w:hAnsi="Arial" w:cs="Arial"/>
                <w:sz w:val="20"/>
                <w:szCs w:val="20"/>
                <w:lang w:val="en-US"/>
              </w:rPr>
              <w:t xml:space="preserve">Store AAIs: </w:t>
            </w:r>
            <w:r w:rsidR="00965811">
              <w:rPr>
                <w:rFonts w:ascii="Arial" w:eastAsia="Segoe UI" w:hAnsi="Arial" w:cs="Arial"/>
                <w:sz w:val="20"/>
                <w:szCs w:val="20"/>
                <w:lang w:val="en-US"/>
              </w:rPr>
              <w:t>i</w:t>
            </w:r>
            <w:r w:rsidRPr="00965811">
              <w:rPr>
                <w:rFonts w:ascii="Arial" w:eastAsia="Segoe UI" w:hAnsi="Arial" w:cs="Arial"/>
                <w:sz w:val="20"/>
                <w:szCs w:val="20"/>
                <w:lang w:val="en-US"/>
              </w:rPr>
              <w:t>n a clearly labelled, unlocked, easily accessible location</w:t>
            </w:r>
          </w:p>
          <w:p w14:paraId="7845B569"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In central and high</w:t>
            </w:r>
            <w:r w:rsidRPr="00F34200">
              <w:rPr>
                <w:rFonts w:ascii="Arial" w:hAnsi="Arial" w:cs="Arial"/>
                <w:sz w:val="20"/>
                <w:szCs w:val="20"/>
              </w:rPr>
              <w:noBreakHyphen/>
            </w:r>
            <w:r w:rsidRPr="00F34200">
              <w:rPr>
                <w:rFonts w:ascii="Arial" w:eastAsia="Segoe UI" w:hAnsi="Arial" w:cs="Arial"/>
                <w:sz w:val="20"/>
                <w:szCs w:val="20"/>
                <w:lang w:val="en-US"/>
              </w:rPr>
              <w:t>risk areas (e.g., dining hall, reception, sports areas)</w:t>
            </w:r>
          </w:p>
          <w:p w14:paraId="254D7EC6"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Maintain a central register of all AAIs, including expiry dates</w:t>
            </w:r>
          </w:p>
          <w:p w14:paraId="29052EB3"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Display clear emergency posters in staff areas and key locations</w:t>
            </w:r>
          </w:p>
          <w:p w14:paraId="46DD486B"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 xml:space="preserve">Ensure procedures include: </w:t>
            </w:r>
          </w:p>
          <w:p w14:paraId="322FFDF9" w14:textId="77777777" w:rsidR="00FE294C" w:rsidRPr="00F34200" w:rsidRDefault="00FE294C" w:rsidP="00FE294C">
            <w:pPr>
              <w:numPr>
                <w:ilvl w:val="0"/>
                <w:numId w:val="3"/>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Call 999 immediately</w:t>
            </w:r>
          </w:p>
          <w:p w14:paraId="762F0FC5" w14:textId="77777777" w:rsidR="00FE294C" w:rsidRPr="00F34200" w:rsidRDefault="00FE294C" w:rsidP="00FE294C">
            <w:pPr>
              <w:numPr>
                <w:ilvl w:val="0"/>
                <w:numId w:val="3"/>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lastRenderedPageBreak/>
              <w:t>Administer AAI without delay</w:t>
            </w:r>
          </w:p>
          <w:p w14:paraId="067D025D" w14:textId="77777777" w:rsidR="00FE294C" w:rsidRPr="00F34200" w:rsidRDefault="00FE294C" w:rsidP="00FE294C">
            <w:pPr>
              <w:numPr>
                <w:ilvl w:val="0"/>
                <w:numId w:val="3"/>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Record incident</w:t>
            </w:r>
          </w:p>
          <w:p w14:paraId="04D05EC3" w14:textId="77777777" w:rsidR="00FE294C" w:rsidRPr="00F34200" w:rsidRDefault="00FE294C" w:rsidP="00FE294C">
            <w:pPr>
              <w:numPr>
                <w:ilvl w:val="0"/>
                <w:numId w:val="3"/>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Inform parents/carers</w:t>
            </w:r>
          </w:p>
          <w:p w14:paraId="48D0226D"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 xml:space="preserve">Ensure spare AAIs are used if: </w:t>
            </w:r>
          </w:p>
          <w:p w14:paraId="73C5834A"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The pupil’s own device is not available or faulty</w:t>
            </w:r>
          </w:p>
          <w:p w14:paraId="7B4AA9F6" w14:textId="77777777" w:rsidR="00FE294C" w:rsidRPr="00F34200" w:rsidRDefault="00FE294C" w:rsidP="00FE294C">
            <w:pPr>
              <w:spacing w:line="300" w:lineRule="auto"/>
              <w:ind w:left="340"/>
              <w:contextualSpacing/>
              <w:rPr>
                <w:rFonts w:ascii="Arial" w:hAnsi="Arial" w:cs="Arial"/>
                <w:sz w:val="20"/>
                <w:szCs w:val="20"/>
              </w:rPr>
            </w:pPr>
          </w:p>
          <w:p w14:paraId="7A673AC6" w14:textId="77777777" w:rsidR="00FE294C" w:rsidRPr="00F34200" w:rsidRDefault="00FE294C" w:rsidP="00FE294C">
            <w:pPr>
              <w:spacing w:after="120"/>
              <w:ind w:left="340"/>
              <w:rPr>
                <w:rFonts w:ascii="Arial" w:hAnsi="Arial" w:cs="Arial"/>
                <w:sz w:val="20"/>
                <w:szCs w:val="20"/>
                <w:lang w:val="en-US" w:eastAsia="en-US"/>
              </w:rPr>
            </w:pPr>
          </w:p>
        </w:tc>
        <w:tc>
          <w:tcPr>
            <w:tcW w:w="2290" w:type="dxa"/>
          </w:tcPr>
          <w:p w14:paraId="6546BA3C" w14:textId="77777777" w:rsidR="00FE294C" w:rsidRPr="00F34200" w:rsidRDefault="00FE294C" w:rsidP="00FE294C">
            <w:pPr>
              <w:spacing w:after="120"/>
              <w:rPr>
                <w:rFonts w:ascii="Arial" w:eastAsia="MS Mincho" w:hAnsi="Arial" w:cs="Arial"/>
                <w:sz w:val="20"/>
                <w:szCs w:val="20"/>
                <w:lang w:val="en-US" w:eastAsia="en-US"/>
              </w:rPr>
            </w:pPr>
            <w:r w:rsidRPr="00F34200">
              <w:rPr>
                <w:rFonts w:ascii="Arial" w:hAnsi="Arial" w:cs="Arial"/>
                <w:sz w:val="20"/>
                <w:szCs w:val="20"/>
                <w:lang w:val="en-US" w:eastAsia="en-US"/>
              </w:rPr>
              <w:lastRenderedPageBreak/>
              <w:t>DSL/SBM</w:t>
            </w:r>
          </w:p>
        </w:tc>
        <w:tc>
          <w:tcPr>
            <w:tcW w:w="1347" w:type="dxa"/>
          </w:tcPr>
          <w:p w14:paraId="656376D2" w14:textId="77777777" w:rsidR="00FE294C" w:rsidRPr="00F34200" w:rsidRDefault="00FE294C" w:rsidP="00FE294C">
            <w:pPr>
              <w:spacing w:after="120"/>
              <w:rPr>
                <w:rFonts w:ascii="Arial" w:eastAsia="MS Mincho" w:hAnsi="Arial" w:cs="Arial"/>
                <w:sz w:val="20"/>
                <w:szCs w:val="20"/>
                <w:lang w:val="en-US" w:eastAsia="en-US"/>
              </w:rPr>
            </w:pPr>
            <w:r w:rsidRPr="00F34200">
              <w:rPr>
                <w:rFonts w:ascii="Arial" w:hAnsi="Arial" w:cs="Arial"/>
                <w:sz w:val="20"/>
                <w:szCs w:val="20"/>
                <w:lang w:val="en-US" w:eastAsia="en-US"/>
              </w:rPr>
              <w:t>September 2026</w:t>
            </w:r>
          </w:p>
        </w:tc>
        <w:tc>
          <w:tcPr>
            <w:tcW w:w="2166" w:type="dxa"/>
          </w:tcPr>
          <w:p w14:paraId="33D24D20"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100% of staff trained annually</w:t>
            </w:r>
          </w:p>
          <w:p w14:paraId="25E5A19D"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All pupils with allergies have up-to-date IHPs</w:t>
            </w:r>
          </w:p>
          <w:p w14:paraId="7575C778"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Spare AAIs available and in-date at all times</w:t>
            </w:r>
          </w:p>
          <w:p w14:paraId="427232B7"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Rapid, effective response to any allergic emergency</w:t>
            </w:r>
          </w:p>
          <w:p w14:paraId="32107484" w14:textId="77777777" w:rsidR="00FE294C" w:rsidRPr="00F34200" w:rsidRDefault="00FE294C" w:rsidP="00FE294C">
            <w:pPr>
              <w:numPr>
                <w:ilvl w:val="0"/>
                <w:numId w:val="10"/>
              </w:numPr>
              <w:spacing w:line="300" w:lineRule="auto"/>
              <w:contextualSpacing/>
              <w:rPr>
                <w:rFonts w:ascii="Arial" w:eastAsia="Segoe UI" w:hAnsi="Arial" w:cs="Arial"/>
                <w:sz w:val="20"/>
                <w:szCs w:val="20"/>
                <w:lang w:val="en-US"/>
              </w:rPr>
            </w:pPr>
            <w:r w:rsidRPr="00F34200">
              <w:rPr>
                <w:rFonts w:ascii="Arial" w:eastAsia="Segoe UI" w:hAnsi="Arial" w:cs="Arial"/>
                <w:sz w:val="20"/>
                <w:szCs w:val="20"/>
                <w:lang w:val="en-US"/>
              </w:rPr>
              <w:t>No pupil excluded from activities due to allergy risk</w:t>
            </w:r>
          </w:p>
          <w:p w14:paraId="3C52C438" w14:textId="77777777" w:rsidR="00FE294C" w:rsidRPr="00F34200" w:rsidRDefault="00FE294C" w:rsidP="00FE294C">
            <w:pPr>
              <w:spacing w:after="120"/>
              <w:ind w:left="340"/>
              <w:rPr>
                <w:rFonts w:ascii="Arial" w:hAnsi="Arial" w:cs="Arial"/>
                <w:sz w:val="20"/>
                <w:szCs w:val="20"/>
                <w:lang w:val="en-US" w:eastAsia="en-US"/>
              </w:rPr>
            </w:pPr>
          </w:p>
        </w:tc>
      </w:tr>
      <w:tr w:rsidR="00FE294C" w:rsidRPr="00F34200" w14:paraId="00AECD99" w14:textId="77777777" w:rsidTr="003542E3">
        <w:trPr>
          <w:cantSplit/>
          <w:trHeight w:val="300"/>
        </w:trPr>
        <w:tc>
          <w:tcPr>
            <w:tcW w:w="2474" w:type="dxa"/>
          </w:tcPr>
          <w:p w14:paraId="4C87088E" w14:textId="0A325B66" w:rsidR="00FE294C" w:rsidRPr="00F34200" w:rsidRDefault="00FE294C" w:rsidP="00F34200">
            <w:pPr>
              <w:pStyle w:val="ListParagraph"/>
              <w:numPr>
                <w:ilvl w:val="0"/>
                <w:numId w:val="16"/>
              </w:numPr>
              <w:rPr>
                <w:rFonts w:ascii="Arial" w:hAnsi="Arial" w:cs="Arial"/>
                <w:sz w:val="20"/>
                <w:szCs w:val="20"/>
              </w:rPr>
            </w:pPr>
            <w:r w:rsidRPr="00F34200">
              <w:rPr>
                <w:rFonts w:ascii="Arial" w:hAnsi="Arial" w:cs="Arial"/>
                <w:sz w:val="20"/>
                <w:szCs w:val="20"/>
              </w:rPr>
              <w:lastRenderedPageBreak/>
              <w:t>To continue to monitor and review the physical accessibility of the school environment, including access routes, signage, hygiene/changing facilities, sensory-friendly areas, evacuation arrangements and access to shared spaces, ensuring these remain appropriate as pupil needs and site use change.</w:t>
            </w:r>
          </w:p>
          <w:p w14:paraId="73601C4E" w14:textId="77777777" w:rsidR="00FE294C" w:rsidRPr="00F34200" w:rsidRDefault="00FE294C" w:rsidP="00FE294C">
            <w:pPr>
              <w:spacing w:line="300" w:lineRule="auto"/>
              <w:rPr>
                <w:rFonts w:ascii="Arial" w:eastAsia="Segoe UI" w:hAnsi="Arial" w:cs="Arial"/>
                <w:sz w:val="20"/>
                <w:szCs w:val="20"/>
                <w:lang w:val="en-US"/>
              </w:rPr>
            </w:pPr>
          </w:p>
        </w:tc>
        <w:tc>
          <w:tcPr>
            <w:tcW w:w="1803" w:type="dxa"/>
          </w:tcPr>
          <w:p w14:paraId="492ACBAE" w14:textId="77777777" w:rsidR="00FE294C" w:rsidRPr="00F34200" w:rsidRDefault="00FE294C" w:rsidP="00FE294C">
            <w:pPr>
              <w:spacing w:line="300" w:lineRule="atLeast"/>
              <w:rPr>
                <w:rFonts w:ascii="Arial" w:hAnsi="Arial" w:cs="Arial"/>
                <w:sz w:val="20"/>
                <w:szCs w:val="20"/>
              </w:rPr>
            </w:pPr>
            <w:r w:rsidRPr="00F34200">
              <w:rPr>
                <w:rFonts w:ascii="Arial" w:hAnsi="Arial" w:cs="Arial"/>
                <w:sz w:val="20"/>
                <w:szCs w:val="20"/>
              </w:rPr>
              <w:t>Regular informal checks of site accessibility and adjustments made as needs arise. Risk assessments and individual pupil plans inform some adaptations. Accessibility considerations included in premises planning.</w:t>
            </w:r>
          </w:p>
          <w:p w14:paraId="09D4A90E" w14:textId="77777777" w:rsidR="00FE294C" w:rsidRPr="00F34200" w:rsidRDefault="00FE294C" w:rsidP="00FE294C">
            <w:pPr>
              <w:keepLines/>
              <w:spacing w:after="60" w:line="259" w:lineRule="auto"/>
              <w:textboxTightWrap w:val="allLines"/>
              <w:rPr>
                <w:rFonts w:ascii="Arial" w:hAnsi="Arial" w:cs="Arial"/>
                <w:sz w:val="20"/>
                <w:szCs w:val="20"/>
                <w:lang w:val="en-US" w:eastAsia="en-US"/>
              </w:rPr>
            </w:pPr>
          </w:p>
        </w:tc>
        <w:tc>
          <w:tcPr>
            <w:tcW w:w="2167" w:type="dxa"/>
          </w:tcPr>
          <w:p w14:paraId="3E664591" w14:textId="77777777" w:rsidR="00FE294C" w:rsidRPr="00F34200" w:rsidRDefault="00FE294C" w:rsidP="00FE294C">
            <w:pPr>
              <w:spacing w:line="300" w:lineRule="atLeast"/>
              <w:rPr>
                <w:rFonts w:ascii="Arial" w:hAnsi="Arial" w:cs="Arial"/>
                <w:sz w:val="20"/>
                <w:szCs w:val="20"/>
              </w:rPr>
            </w:pPr>
            <w:r w:rsidRPr="00F34200">
              <w:rPr>
                <w:rFonts w:ascii="Arial" w:hAnsi="Arial" w:cs="Arial"/>
                <w:sz w:val="20"/>
                <w:szCs w:val="20"/>
              </w:rPr>
              <w:t>Ensure all areas of the school remain accessible to all pupils, staff and visitors.</w:t>
            </w:r>
            <w:r w:rsidRPr="00F34200">
              <w:rPr>
                <w:rFonts w:ascii="Arial" w:hAnsi="Arial" w:cs="Arial"/>
                <w:sz w:val="20"/>
                <w:szCs w:val="20"/>
              </w:rPr>
              <w:br/>
              <w:t>2. Proactively identify and address barriers to access.</w:t>
            </w:r>
            <w:r w:rsidRPr="00F34200">
              <w:rPr>
                <w:rFonts w:ascii="Arial" w:hAnsi="Arial" w:cs="Arial"/>
                <w:sz w:val="20"/>
                <w:szCs w:val="20"/>
              </w:rPr>
              <w:br/>
              <w:t>3. Ensure specialist facilities meet current and emerging needs.</w:t>
            </w:r>
            <w:r w:rsidRPr="00F34200">
              <w:rPr>
                <w:rFonts w:ascii="Arial" w:hAnsi="Arial" w:cs="Arial"/>
                <w:sz w:val="20"/>
                <w:szCs w:val="20"/>
              </w:rPr>
              <w:br/>
              <w:t>4. Maintain safe and inclusive evacuation procedures.</w:t>
            </w:r>
            <w:r w:rsidRPr="00F34200">
              <w:rPr>
                <w:rFonts w:ascii="Arial" w:hAnsi="Arial" w:cs="Arial"/>
                <w:sz w:val="20"/>
                <w:szCs w:val="20"/>
              </w:rPr>
              <w:br/>
              <w:t>5. Embed accessibility review into ongoing school improvement processes.</w:t>
            </w:r>
          </w:p>
          <w:p w14:paraId="7487B074" w14:textId="77777777" w:rsidR="00FE294C" w:rsidRPr="00F34200" w:rsidRDefault="00FE294C" w:rsidP="00FE294C">
            <w:pPr>
              <w:spacing w:after="120" w:line="259" w:lineRule="auto"/>
              <w:ind w:left="340"/>
              <w:rPr>
                <w:rFonts w:ascii="Arial" w:hAnsi="Arial" w:cs="Arial"/>
                <w:sz w:val="20"/>
                <w:szCs w:val="20"/>
                <w:lang w:val="en-US" w:eastAsia="en-US"/>
              </w:rPr>
            </w:pPr>
          </w:p>
        </w:tc>
        <w:tc>
          <w:tcPr>
            <w:tcW w:w="2255" w:type="dxa"/>
          </w:tcPr>
          <w:p w14:paraId="148937BF" w14:textId="77777777" w:rsidR="00FE294C" w:rsidRPr="00F34200" w:rsidRDefault="00FE294C" w:rsidP="00FE294C">
            <w:pPr>
              <w:spacing w:line="300" w:lineRule="atLeast"/>
              <w:rPr>
                <w:rFonts w:ascii="Arial" w:hAnsi="Arial" w:cs="Arial"/>
                <w:sz w:val="20"/>
                <w:szCs w:val="20"/>
              </w:rPr>
            </w:pPr>
            <w:r w:rsidRPr="00F34200">
              <w:rPr>
                <w:rFonts w:ascii="Arial" w:hAnsi="Arial" w:cs="Arial"/>
                <w:sz w:val="20"/>
                <w:szCs w:val="20"/>
              </w:rPr>
              <w:t>Conduct a full accessibility audit of the site (including routes, entrances, toilets, changing areas, classrooms and shared spaces).</w:t>
            </w:r>
            <w:r w:rsidRPr="00F34200">
              <w:rPr>
                <w:rFonts w:ascii="Arial" w:hAnsi="Arial" w:cs="Arial"/>
                <w:sz w:val="20"/>
                <w:szCs w:val="20"/>
              </w:rPr>
              <w:br/>
              <w:t>• Gather pupil, parent and staff voice regarding accessibility and inclusion.</w:t>
            </w:r>
            <w:r w:rsidRPr="00F34200">
              <w:rPr>
                <w:rFonts w:ascii="Arial" w:hAnsi="Arial" w:cs="Arial"/>
                <w:sz w:val="20"/>
                <w:szCs w:val="20"/>
              </w:rPr>
              <w:br/>
              <w:t>• Review and update signage to ensure clarity, visibility and inclusivity (e.g. symbols, contrast).</w:t>
            </w:r>
            <w:r w:rsidRPr="00F34200">
              <w:rPr>
                <w:rFonts w:ascii="Arial" w:hAnsi="Arial" w:cs="Arial"/>
                <w:sz w:val="20"/>
                <w:szCs w:val="20"/>
              </w:rPr>
              <w:br/>
              <w:t>• Evaluate hygiene and changing facilities against current pupil needs; plan upgrades if required.</w:t>
            </w:r>
            <w:r w:rsidRPr="00F34200">
              <w:rPr>
                <w:rFonts w:ascii="Arial" w:hAnsi="Arial" w:cs="Arial"/>
                <w:sz w:val="20"/>
                <w:szCs w:val="20"/>
              </w:rPr>
              <w:br/>
              <w:t>• Audit availability and effectiveness of sensory-friendly spaces; develop or adapt where necessary.</w:t>
            </w:r>
            <w:r w:rsidRPr="00F34200">
              <w:rPr>
                <w:rFonts w:ascii="Arial" w:hAnsi="Arial" w:cs="Arial"/>
                <w:sz w:val="20"/>
                <w:szCs w:val="20"/>
              </w:rPr>
              <w:br/>
              <w:t xml:space="preserve">• Review evacuation procedures to ensure all pupils can be safely </w:t>
            </w:r>
            <w:r w:rsidRPr="00F34200">
              <w:rPr>
                <w:rFonts w:ascii="Arial" w:hAnsi="Arial" w:cs="Arial"/>
                <w:sz w:val="20"/>
                <w:szCs w:val="20"/>
              </w:rPr>
              <w:lastRenderedPageBreak/>
              <w:t>evacuated (including PEEPs where required).</w:t>
            </w:r>
            <w:r w:rsidRPr="00F34200">
              <w:rPr>
                <w:rFonts w:ascii="Arial" w:hAnsi="Arial" w:cs="Arial"/>
                <w:sz w:val="20"/>
                <w:szCs w:val="20"/>
              </w:rPr>
              <w:br/>
              <w:t>• Incorporate accessibility checks into termly site inspections.</w:t>
            </w:r>
            <w:r w:rsidRPr="00F34200">
              <w:rPr>
                <w:rFonts w:ascii="Arial" w:hAnsi="Arial" w:cs="Arial"/>
                <w:sz w:val="20"/>
                <w:szCs w:val="20"/>
              </w:rPr>
              <w:br/>
              <w:t>• Ensure any building developments or changes consider accessibility from planning stage.</w:t>
            </w:r>
            <w:r w:rsidRPr="00F34200">
              <w:rPr>
                <w:rFonts w:ascii="Arial" w:hAnsi="Arial" w:cs="Arial"/>
                <w:sz w:val="20"/>
                <w:szCs w:val="20"/>
              </w:rPr>
              <w:br/>
              <w:t>• Liaise with external professionals where specialist advice is needed.</w:t>
            </w:r>
            <w:r w:rsidRPr="00F34200">
              <w:rPr>
                <w:rFonts w:ascii="Arial" w:hAnsi="Arial" w:cs="Arial"/>
                <w:sz w:val="20"/>
                <w:szCs w:val="20"/>
              </w:rPr>
              <w:br/>
              <w:t>• Report findings and actions to governors.</w:t>
            </w:r>
          </w:p>
          <w:p w14:paraId="6F2C598C" w14:textId="77777777" w:rsidR="00FE294C" w:rsidRPr="00F34200" w:rsidRDefault="00FE294C" w:rsidP="00FE294C">
            <w:pPr>
              <w:spacing w:line="300" w:lineRule="auto"/>
              <w:rPr>
                <w:rFonts w:ascii="Arial" w:eastAsia="Segoe UI" w:hAnsi="Arial" w:cs="Arial"/>
                <w:sz w:val="20"/>
                <w:szCs w:val="20"/>
                <w:lang w:val="en-US"/>
              </w:rPr>
            </w:pPr>
          </w:p>
        </w:tc>
        <w:tc>
          <w:tcPr>
            <w:tcW w:w="2290" w:type="dxa"/>
          </w:tcPr>
          <w:p w14:paraId="137454C9" w14:textId="77777777" w:rsidR="00FE294C" w:rsidRPr="00F34200" w:rsidRDefault="00FE294C" w:rsidP="00FE294C">
            <w:pPr>
              <w:spacing w:line="300" w:lineRule="atLeast"/>
              <w:rPr>
                <w:rFonts w:ascii="Arial" w:hAnsi="Arial" w:cs="Arial"/>
                <w:sz w:val="20"/>
                <w:szCs w:val="20"/>
              </w:rPr>
            </w:pPr>
            <w:r w:rsidRPr="00F34200">
              <w:rPr>
                <w:rFonts w:ascii="Arial" w:hAnsi="Arial" w:cs="Arial"/>
                <w:sz w:val="20"/>
                <w:szCs w:val="20"/>
              </w:rPr>
              <w:lastRenderedPageBreak/>
              <w:t xml:space="preserve">Headteacher and SBM/Site Manager </w:t>
            </w:r>
          </w:p>
        </w:tc>
        <w:tc>
          <w:tcPr>
            <w:tcW w:w="1347" w:type="dxa"/>
          </w:tcPr>
          <w:p w14:paraId="70E55F7C" w14:textId="77777777" w:rsidR="00FE294C" w:rsidRPr="00F34200" w:rsidRDefault="00FE294C" w:rsidP="00FE294C">
            <w:pPr>
              <w:spacing w:line="300" w:lineRule="atLeast"/>
              <w:rPr>
                <w:rFonts w:ascii="Arial" w:hAnsi="Arial" w:cs="Arial"/>
                <w:sz w:val="20"/>
                <w:szCs w:val="20"/>
              </w:rPr>
            </w:pPr>
            <w:r w:rsidRPr="00F34200">
              <w:rPr>
                <w:rFonts w:ascii="Arial" w:hAnsi="Arial" w:cs="Arial"/>
                <w:sz w:val="20"/>
                <w:szCs w:val="20"/>
              </w:rPr>
              <w:t>Initial audit completed by Autumn Term (October 2026).</w:t>
            </w:r>
            <w:r w:rsidRPr="00F34200">
              <w:rPr>
                <w:rFonts w:ascii="Arial" w:hAnsi="Arial" w:cs="Arial"/>
                <w:sz w:val="20"/>
                <w:szCs w:val="20"/>
              </w:rPr>
              <w:br/>
              <w:t>Follow-up actions implemented by Spring Term (February 2027).</w:t>
            </w:r>
            <w:r w:rsidRPr="00F34200">
              <w:rPr>
                <w:rFonts w:ascii="Arial" w:hAnsi="Arial" w:cs="Arial"/>
                <w:sz w:val="20"/>
                <w:szCs w:val="20"/>
              </w:rPr>
              <w:br/>
              <w:t>Ongoing review termly.</w:t>
            </w:r>
          </w:p>
          <w:p w14:paraId="2A8D084B" w14:textId="77777777" w:rsidR="00FE294C" w:rsidRPr="00F34200" w:rsidRDefault="00FE294C" w:rsidP="00FE294C">
            <w:pPr>
              <w:spacing w:after="120"/>
              <w:rPr>
                <w:rFonts w:ascii="Arial" w:hAnsi="Arial" w:cs="Arial"/>
                <w:sz w:val="20"/>
                <w:szCs w:val="20"/>
                <w:lang w:val="en-US" w:eastAsia="en-US"/>
              </w:rPr>
            </w:pPr>
          </w:p>
        </w:tc>
        <w:tc>
          <w:tcPr>
            <w:tcW w:w="2166" w:type="dxa"/>
          </w:tcPr>
          <w:p w14:paraId="7F83DC9D" w14:textId="77777777" w:rsidR="00FE294C" w:rsidRPr="00F34200" w:rsidRDefault="00FE294C" w:rsidP="00FE294C">
            <w:pPr>
              <w:spacing w:line="300" w:lineRule="atLeast"/>
              <w:rPr>
                <w:rFonts w:ascii="Arial" w:hAnsi="Arial" w:cs="Arial"/>
                <w:sz w:val="20"/>
                <w:szCs w:val="20"/>
              </w:rPr>
            </w:pPr>
            <w:r w:rsidRPr="00F34200">
              <w:rPr>
                <w:rFonts w:ascii="Arial" w:hAnsi="Arial" w:cs="Arial"/>
                <w:sz w:val="20"/>
                <w:szCs w:val="20"/>
              </w:rPr>
              <w:t>Accessibility audit completed and documented.</w:t>
            </w:r>
            <w:r w:rsidRPr="00F34200">
              <w:rPr>
                <w:rFonts w:ascii="Arial" w:hAnsi="Arial" w:cs="Arial"/>
                <w:sz w:val="20"/>
                <w:szCs w:val="20"/>
              </w:rPr>
              <w:br/>
              <w:t>• Identified barriers reduced or removed.</w:t>
            </w:r>
            <w:r w:rsidRPr="00F34200">
              <w:rPr>
                <w:rFonts w:ascii="Arial" w:hAnsi="Arial" w:cs="Arial"/>
                <w:sz w:val="20"/>
                <w:szCs w:val="20"/>
              </w:rPr>
              <w:br/>
              <w:t>• Positive feedback from pupils, parents and staff.</w:t>
            </w:r>
            <w:r w:rsidRPr="00F34200">
              <w:rPr>
                <w:rFonts w:ascii="Arial" w:hAnsi="Arial" w:cs="Arial"/>
                <w:sz w:val="20"/>
                <w:szCs w:val="20"/>
              </w:rPr>
              <w:br/>
              <w:t>• Facilities meet needs of current cohort.</w:t>
            </w:r>
            <w:r w:rsidRPr="00F34200">
              <w:rPr>
                <w:rFonts w:ascii="Arial" w:hAnsi="Arial" w:cs="Arial"/>
                <w:sz w:val="20"/>
                <w:szCs w:val="20"/>
              </w:rPr>
              <w:br/>
              <w:t>• All evacuation plans are compliant and effective.</w:t>
            </w:r>
            <w:r w:rsidRPr="00F34200">
              <w:rPr>
                <w:rFonts w:ascii="Arial" w:hAnsi="Arial" w:cs="Arial"/>
                <w:sz w:val="20"/>
                <w:szCs w:val="20"/>
              </w:rPr>
              <w:br/>
              <w:t>• Accessibility embedded in school planning processes.</w:t>
            </w:r>
            <w:r w:rsidRPr="00F34200">
              <w:rPr>
                <w:rFonts w:ascii="Arial" w:hAnsi="Arial" w:cs="Arial"/>
                <w:sz w:val="20"/>
                <w:szCs w:val="20"/>
              </w:rPr>
              <w:br/>
              <w:t>• Governors receive and review accessibility updates.</w:t>
            </w:r>
          </w:p>
          <w:p w14:paraId="00B37C28" w14:textId="77777777" w:rsidR="00FE294C" w:rsidRPr="00F34200" w:rsidRDefault="00FE294C" w:rsidP="00FE294C">
            <w:pPr>
              <w:spacing w:line="300" w:lineRule="auto"/>
              <w:rPr>
                <w:rFonts w:ascii="Arial" w:eastAsia="Segoe UI" w:hAnsi="Arial" w:cs="Arial"/>
                <w:sz w:val="20"/>
                <w:szCs w:val="20"/>
                <w:lang w:val="en-US"/>
              </w:rPr>
            </w:pPr>
          </w:p>
        </w:tc>
      </w:tr>
    </w:tbl>
    <w:p w14:paraId="1F55DFF9" w14:textId="4731B176" w:rsidR="4B65F35E" w:rsidRPr="00F34200" w:rsidRDefault="4B65F35E">
      <w:pPr>
        <w:rPr>
          <w:rFonts w:ascii="Arial" w:hAnsi="Arial" w:cs="Arial"/>
          <w:sz w:val="20"/>
          <w:szCs w:val="20"/>
        </w:rPr>
      </w:pPr>
    </w:p>
    <w:p w14:paraId="5DC92210" w14:textId="582EF544" w:rsidR="4B65F35E" w:rsidRPr="00F34200" w:rsidRDefault="4B65F35E">
      <w:pPr>
        <w:rPr>
          <w:rFonts w:ascii="Arial" w:hAnsi="Arial" w:cs="Arial"/>
          <w:sz w:val="20"/>
          <w:szCs w:val="20"/>
        </w:rPr>
      </w:pPr>
    </w:p>
    <w:p w14:paraId="145F94A4" w14:textId="77777777" w:rsidR="00FE610D" w:rsidRPr="00F34200" w:rsidRDefault="00FE610D" w:rsidP="00FE610D">
      <w:pPr>
        <w:rPr>
          <w:rFonts w:ascii="Arial" w:hAnsi="Arial" w:cs="Arial"/>
          <w:sz w:val="20"/>
          <w:szCs w:val="20"/>
        </w:rPr>
      </w:pPr>
    </w:p>
    <w:p w14:paraId="31D602AA" w14:textId="77777777" w:rsidR="00FE610D" w:rsidRPr="00F34200" w:rsidRDefault="00FE610D" w:rsidP="00FE610D">
      <w:pPr>
        <w:rPr>
          <w:rFonts w:ascii="Arial" w:hAnsi="Arial" w:cs="Arial"/>
          <w:sz w:val="20"/>
          <w:szCs w:val="20"/>
        </w:rPr>
      </w:pPr>
    </w:p>
    <w:p w14:paraId="7A30F83D" w14:textId="77777777" w:rsidR="00FE610D" w:rsidRPr="00F34200" w:rsidRDefault="00FE610D" w:rsidP="00FE610D">
      <w:pPr>
        <w:rPr>
          <w:rFonts w:ascii="Arial" w:hAnsi="Arial" w:cs="Arial"/>
          <w:sz w:val="20"/>
          <w:szCs w:val="20"/>
        </w:rPr>
      </w:pPr>
    </w:p>
    <w:p w14:paraId="43B03D1D" w14:textId="77777777" w:rsidR="00FE610D" w:rsidRPr="00F34200" w:rsidRDefault="00FE610D" w:rsidP="00FE610D">
      <w:pPr>
        <w:rPr>
          <w:rFonts w:ascii="Arial" w:hAnsi="Arial" w:cs="Arial"/>
          <w:sz w:val="20"/>
          <w:szCs w:val="20"/>
        </w:rPr>
      </w:pPr>
    </w:p>
    <w:p w14:paraId="5B254C3D" w14:textId="77777777" w:rsidR="00FE610D" w:rsidRPr="00F34200" w:rsidRDefault="00FE610D" w:rsidP="00FE610D">
      <w:pPr>
        <w:rPr>
          <w:rFonts w:ascii="Arial" w:hAnsi="Arial" w:cs="Arial"/>
          <w:sz w:val="20"/>
          <w:szCs w:val="20"/>
        </w:rPr>
      </w:pPr>
    </w:p>
    <w:p w14:paraId="40EA9DAC" w14:textId="77777777" w:rsidR="00FE610D" w:rsidRPr="00F34200" w:rsidRDefault="00FE610D" w:rsidP="00FE610D">
      <w:pPr>
        <w:rPr>
          <w:rFonts w:ascii="Arial" w:hAnsi="Arial" w:cs="Arial"/>
          <w:sz w:val="20"/>
          <w:szCs w:val="20"/>
        </w:rPr>
      </w:pPr>
    </w:p>
    <w:p w14:paraId="03AF9D57" w14:textId="77777777" w:rsidR="00FE610D" w:rsidRPr="00F34200" w:rsidRDefault="00FE610D" w:rsidP="00FE610D">
      <w:pPr>
        <w:rPr>
          <w:rFonts w:ascii="Arial" w:hAnsi="Arial" w:cs="Arial"/>
          <w:sz w:val="20"/>
          <w:szCs w:val="20"/>
        </w:rPr>
      </w:pPr>
    </w:p>
    <w:p w14:paraId="0333BB85" w14:textId="77777777" w:rsidR="00FE610D" w:rsidRPr="00F34200" w:rsidRDefault="00FE610D" w:rsidP="00FE610D">
      <w:pPr>
        <w:rPr>
          <w:rFonts w:ascii="Arial" w:hAnsi="Arial" w:cs="Arial"/>
          <w:sz w:val="20"/>
          <w:szCs w:val="20"/>
        </w:rPr>
      </w:pPr>
    </w:p>
    <w:p w14:paraId="72AD9788" w14:textId="77777777" w:rsidR="00FE610D" w:rsidRPr="00F34200" w:rsidRDefault="00FE610D" w:rsidP="00FE610D">
      <w:pPr>
        <w:rPr>
          <w:rFonts w:ascii="Arial" w:hAnsi="Arial" w:cs="Arial"/>
          <w:sz w:val="20"/>
          <w:szCs w:val="20"/>
        </w:rPr>
      </w:pPr>
    </w:p>
    <w:p w14:paraId="344A31FC" w14:textId="77777777" w:rsidR="00FE610D" w:rsidRPr="00FE610D" w:rsidRDefault="00FE610D" w:rsidP="00FE610D">
      <w:pPr>
        <w:rPr>
          <w:rFonts w:ascii="Arial" w:hAnsi="Arial" w:cs="Arial"/>
        </w:rPr>
        <w:sectPr w:rsidR="00FE610D" w:rsidRPr="00FE610D" w:rsidSect="00FE610D">
          <w:pgSz w:w="16840" w:h="11900" w:orient="landscape" w:code="9"/>
          <w:pgMar w:top="270" w:right="992" w:bottom="1077" w:left="1701" w:header="567" w:footer="227" w:gutter="0"/>
          <w:cols w:space="708"/>
          <w:titlePg/>
          <w:docGrid w:linePitch="360"/>
        </w:sectPr>
      </w:pPr>
    </w:p>
    <w:p w14:paraId="1D6C4EF7" w14:textId="77777777" w:rsidR="00FE610D" w:rsidRPr="00FE610D" w:rsidRDefault="00FE610D" w:rsidP="00FE610D">
      <w:pPr>
        <w:pStyle w:val="Heading1"/>
        <w:jc w:val="both"/>
        <w:rPr>
          <w:color w:val="auto"/>
          <w:sz w:val="24"/>
          <w:szCs w:val="24"/>
        </w:rPr>
      </w:pPr>
      <w:bookmarkStart w:id="4" w:name="_Toc58247237"/>
      <w:r w:rsidRPr="00FE610D">
        <w:rPr>
          <w:color w:val="auto"/>
          <w:sz w:val="24"/>
          <w:szCs w:val="24"/>
        </w:rPr>
        <w:lastRenderedPageBreak/>
        <w:t>4. Monitoring arrangements</w:t>
      </w:r>
      <w:bookmarkEnd w:id="4"/>
    </w:p>
    <w:p w14:paraId="26099C76" w14:textId="77777777" w:rsidR="005D64AF" w:rsidRPr="00AC0E21" w:rsidRDefault="005D64AF" w:rsidP="005D64AF">
      <w:pPr>
        <w:rPr>
          <w:rFonts w:ascii="Arial" w:hAnsi="Arial" w:cs="Arial"/>
        </w:rPr>
      </w:pPr>
      <w:r w:rsidRPr="00AC0E21">
        <w:rPr>
          <w:rFonts w:ascii="Arial" w:hAnsi="Arial" w:cs="Arial"/>
          <w:color w:val="000000"/>
        </w:rPr>
        <w:t>Progress against this plan will be reported to governors annually, with the full plan reviewed every three years or earlier if pupil needs, site arrangements, legislation or guidance change.</w:t>
      </w:r>
    </w:p>
    <w:p w14:paraId="59C42C2A" w14:textId="77777777" w:rsidR="005D64AF" w:rsidRPr="00FE610D" w:rsidRDefault="005D64AF" w:rsidP="005D64AF">
      <w:pPr>
        <w:pStyle w:val="1bodycopy10pt"/>
        <w:jc w:val="both"/>
        <w:rPr>
          <w:rFonts w:cs="Arial"/>
          <w:sz w:val="24"/>
          <w:shd w:val="clear" w:color="auto" w:fill="FFFFFF"/>
        </w:rPr>
      </w:pPr>
    </w:p>
    <w:p w14:paraId="10911579" w14:textId="77777777" w:rsidR="00FE610D" w:rsidRPr="00FE610D" w:rsidRDefault="00FE610D" w:rsidP="00FE610D">
      <w:pPr>
        <w:pStyle w:val="Heading1"/>
        <w:jc w:val="both"/>
        <w:rPr>
          <w:color w:val="auto"/>
          <w:sz w:val="24"/>
          <w:szCs w:val="24"/>
        </w:rPr>
      </w:pPr>
      <w:bookmarkStart w:id="5" w:name="_Toc58247238"/>
      <w:r w:rsidRPr="00FE610D">
        <w:rPr>
          <w:color w:val="auto"/>
          <w:sz w:val="24"/>
          <w:szCs w:val="24"/>
        </w:rPr>
        <w:t>5. Links with other policies</w:t>
      </w:r>
      <w:bookmarkEnd w:id="5"/>
    </w:p>
    <w:p w14:paraId="539E2362" w14:textId="60AAAE78" w:rsidR="00FE610D" w:rsidRPr="00FE610D" w:rsidRDefault="00FE610D" w:rsidP="00FE610D">
      <w:pPr>
        <w:pStyle w:val="1bodycopy10pt"/>
        <w:jc w:val="both"/>
        <w:rPr>
          <w:rFonts w:cs="Arial"/>
          <w:sz w:val="24"/>
        </w:rPr>
      </w:pPr>
      <w:r w:rsidRPr="00FE610D">
        <w:rPr>
          <w:rFonts w:cs="Arial"/>
          <w:sz w:val="24"/>
        </w:rPr>
        <w:t>This accessibility plan is linked to the following policies and documents:</w:t>
      </w:r>
    </w:p>
    <w:p w14:paraId="74C03AAB" w14:textId="77777777" w:rsidR="00FE610D" w:rsidRPr="00FE610D" w:rsidRDefault="00FE610D" w:rsidP="00FE610D">
      <w:pPr>
        <w:pStyle w:val="4Bulletedcopyblue"/>
        <w:jc w:val="both"/>
        <w:rPr>
          <w:sz w:val="24"/>
          <w:szCs w:val="24"/>
        </w:rPr>
      </w:pPr>
      <w:r w:rsidRPr="00FE610D">
        <w:rPr>
          <w:sz w:val="24"/>
          <w:szCs w:val="24"/>
        </w:rPr>
        <w:t>Health and safety policy</w:t>
      </w:r>
    </w:p>
    <w:p w14:paraId="0D97AAAF" w14:textId="77777777" w:rsidR="00FE610D" w:rsidRPr="00FE610D" w:rsidRDefault="00FE610D" w:rsidP="00FE610D">
      <w:pPr>
        <w:pStyle w:val="4Bulletedcopyblue"/>
        <w:jc w:val="both"/>
        <w:rPr>
          <w:sz w:val="24"/>
          <w:szCs w:val="24"/>
        </w:rPr>
      </w:pPr>
      <w:r w:rsidRPr="00FE610D">
        <w:rPr>
          <w:color w:val="000000"/>
          <w:sz w:val="24"/>
          <w:szCs w:val="24"/>
          <w:shd w:val="clear" w:color="auto" w:fill="FFFFFF"/>
        </w:rPr>
        <w:t>Equality information and objectives (public sector equality duty) statement for publication</w:t>
      </w:r>
    </w:p>
    <w:p w14:paraId="0E7BB918" w14:textId="77777777" w:rsidR="00FE610D" w:rsidRPr="00FE610D" w:rsidRDefault="00FE610D" w:rsidP="00FE610D">
      <w:pPr>
        <w:pStyle w:val="4Bulletedcopyblue"/>
        <w:jc w:val="both"/>
        <w:rPr>
          <w:sz w:val="24"/>
          <w:szCs w:val="24"/>
        </w:rPr>
      </w:pPr>
      <w:r w:rsidRPr="00FE610D">
        <w:rPr>
          <w:color w:val="000000"/>
          <w:sz w:val="24"/>
          <w:szCs w:val="24"/>
          <w:shd w:val="clear" w:color="auto" w:fill="FFFFFF"/>
        </w:rPr>
        <w:t>Special educational needs (SEN) information report</w:t>
      </w:r>
    </w:p>
    <w:p w14:paraId="19BC046F" w14:textId="77777777" w:rsidR="00FE610D" w:rsidRPr="00FE610D" w:rsidRDefault="00FE610D" w:rsidP="00FE610D">
      <w:pPr>
        <w:pStyle w:val="4Bulletedcopyblue"/>
        <w:jc w:val="both"/>
        <w:rPr>
          <w:sz w:val="24"/>
          <w:szCs w:val="24"/>
        </w:rPr>
      </w:pPr>
      <w:r w:rsidRPr="00FE610D">
        <w:rPr>
          <w:color w:val="000000"/>
          <w:sz w:val="24"/>
          <w:szCs w:val="24"/>
          <w:shd w:val="clear" w:color="auto" w:fill="FFFFFF"/>
        </w:rPr>
        <w:t>Supporting pupils with medical conditions policy</w:t>
      </w:r>
    </w:p>
    <w:p w14:paraId="4F0D2EC2" w14:textId="77777777" w:rsidR="00FE610D" w:rsidRPr="00FE610D" w:rsidRDefault="00FE610D" w:rsidP="00FE610D">
      <w:pPr>
        <w:jc w:val="both"/>
        <w:rPr>
          <w:rFonts w:ascii="Arial" w:hAnsi="Arial" w:cs="Arial"/>
        </w:rPr>
      </w:pPr>
    </w:p>
    <w:p w14:paraId="10E4C625" w14:textId="7A8DF399" w:rsidR="002902EA" w:rsidRPr="00FE610D" w:rsidRDefault="002902EA" w:rsidP="00FE610D">
      <w:pPr>
        <w:jc w:val="both"/>
        <w:rPr>
          <w:rFonts w:ascii="Arial" w:hAnsi="Arial" w:cs="Arial"/>
          <w:sz w:val="28"/>
          <w:szCs w:val="28"/>
        </w:rPr>
      </w:pPr>
    </w:p>
    <w:sectPr w:rsidR="002902EA" w:rsidRPr="00FE610D" w:rsidSect="00585A46">
      <w:headerReference w:type="default" r:id="rId18"/>
      <w:footerReference w:type="default" r:id="rId19"/>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0C914" w14:textId="77777777" w:rsidR="00314CA9" w:rsidRDefault="00314CA9" w:rsidP="00585A46">
      <w:r>
        <w:separator/>
      </w:r>
    </w:p>
  </w:endnote>
  <w:endnote w:type="continuationSeparator" w:id="0">
    <w:p w14:paraId="5C7EA591" w14:textId="77777777" w:rsidR="00314CA9" w:rsidRDefault="00314CA9" w:rsidP="0058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470749"/>
      <w:docPartObj>
        <w:docPartGallery w:val="Page Numbers (Bottom of Page)"/>
        <w:docPartUnique/>
      </w:docPartObj>
    </w:sdtPr>
    <w:sdtEndPr>
      <w:rPr>
        <w:noProof/>
      </w:rPr>
    </w:sdtEndPr>
    <w:sdtContent>
      <w:p w14:paraId="63F28C85" w14:textId="074E180B" w:rsidR="00585A46" w:rsidRDefault="00585A46">
        <w:pPr>
          <w:pStyle w:val="Footer"/>
          <w:jc w:val="center"/>
        </w:pPr>
        <w:r>
          <w:fldChar w:fldCharType="begin"/>
        </w:r>
        <w:r>
          <w:instrText xml:space="preserve"> PAGE   \* MERGEFORMAT </w:instrText>
        </w:r>
        <w:r>
          <w:fldChar w:fldCharType="separate"/>
        </w:r>
        <w:r w:rsidR="00015B13">
          <w:rPr>
            <w:noProof/>
          </w:rPr>
          <w:t>1</w:t>
        </w:r>
        <w:r>
          <w:rPr>
            <w:noProof/>
          </w:rPr>
          <w:fldChar w:fldCharType="end"/>
        </w:r>
      </w:p>
    </w:sdtContent>
  </w:sdt>
  <w:p w14:paraId="3BC4DE82" w14:textId="77777777" w:rsidR="00585A46" w:rsidRDefault="00585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A00DF" w14:textId="77777777" w:rsidR="00314CA9" w:rsidRDefault="00314CA9" w:rsidP="00585A46">
      <w:r>
        <w:separator/>
      </w:r>
    </w:p>
  </w:footnote>
  <w:footnote w:type="continuationSeparator" w:id="0">
    <w:p w14:paraId="5A6FAC27" w14:textId="77777777" w:rsidR="00314CA9" w:rsidRDefault="00314CA9" w:rsidP="00585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F102C" w14:textId="77777777" w:rsidR="00FE610D" w:rsidRDefault="00000000">
    <w:r>
      <w:rPr>
        <w:noProof/>
      </w:rPr>
      <w:pict w14:anchorId="47C795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6" type="#_x0000_t75" alt="keydocs-background-banner" style="position:absolute;margin-left:0;margin-top:0;width:595.15pt;height:842.2pt;z-index:-251656704;visibility:visible;mso-position-horizontal:center;mso-position-horizontal-relative:margin;mso-position-vertical:center;mso-position-vertical-relative:margin">
          <v:imagedata r:id="rId1" o:title="keydocs-background-banner"/>
          <w10:wrap anchorx="margin" anchory="margin"/>
        </v:shape>
      </w:pict>
    </w:r>
    <w:r>
      <w:rPr>
        <w:noProof/>
      </w:rPr>
      <w:pict w14:anchorId="4EBF4536">
        <v:shape id="_x0000_s1027" type="#_x0000_t75" alt="keydocs-background" style="position:absolute;margin-left:0;margin-top:0;width:595.15pt;height:842.2pt;z-index:-25165568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E8DBB" w14:textId="77777777" w:rsidR="00FE610D" w:rsidRDefault="00FE610D"/>
  <w:p w14:paraId="742004FD" w14:textId="77777777" w:rsidR="00FE610D" w:rsidRDefault="00FE610D"/>
  <w:p w14:paraId="0B6C57BF" w14:textId="77777777" w:rsidR="00FE610D" w:rsidRDefault="00FE6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9615590"/>
      <w:docPartObj>
        <w:docPartGallery w:val="Watermarks"/>
        <w:docPartUnique/>
      </w:docPartObj>
    </w:sdtPr>
    <w:sdtContent>
      <w:p w14:paraId="4227E6E5" w14:textId="561E7430" w:rsidR="00585A46" w:rsidRDefault="00000000">
        <w:pPr>
          <w:pStyle w:val="Header"/>
        </w:pPr>
        <w:r>
          <w:rPr>
            <w:noProof/>
            <w:lang w:val="en-US" w:eastAsia="en-US"/>
          </w:rPr>
          <w:pict w14:anchorId="136647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254E5C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BE50F0A"/>
    <w:multiLevelType w:val="hybridMultilevel"/>
    <w:tmpl w:val="1C4AC022"/>
    <w:lvl w:ilvl="0" w:tplc="08090001">
      <w:start w:val="1"/>
      <w:numFmt w:val="bullet"/>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C4AD898"/>
    <w:multiLevelType w:val="hybridMultilevel"/>
    <w:tmpl w:val="47F26AC8"/>
    <w:lvl w:ilvl="0" w:tplc="FBB29EF8">
      <w:start w:val="1"/>
      <w:numFmt w:val="bullet"/>
      <w:lvlText w:val=""/>
      <w:lvlJc w:val="left"/>
      <w:pPr>
        <w:ind w:left="720" w:hanging="360"/>
      </w:pPr>
      <w:rPr>
        <w:rFonts w:ascii="Symbol" w:hAnsi="Symbol" w:hint="default"/>
      </w:rPr>
    </w:lvl>
    <w:lvl w:ilvl="1" w:tplc="216EFF5A">
      <w:start w:val="1"/>
      <w:numFmt w:val="bullet"/>
      <w:lvlText w:val="o"/>
      <w:lvlJc w:val="left"/>
      <w:pPr>
        <w:ind w:left="1440" w:hanging="360"/>
      </w:pPr>
      <w:rPr>
        <w:rFonts w:ascii="Courier New" w:hAnsi="Courier New" w:hint="default"/>
      </w:rPr>
    </w:lvl>
    <w:lvl w:ilvl="2" w:tplc="D318DE8E">
      <w:start w:val="1"/>
      <w:numFmt w:val="bullet"/>
      <w:lvlText w:val=""/>
      <w:lvlJc w:val="left"/>
      <w:pPr>
        <w:ind w:left="2160" w:hanging="360"/>
      </w:pPr>
      <w:rPr>
        <w:rFonts w:ascii="Wingdings" w:hAnsi="Wingdings" w:hint="default"/>
      </w:rPr>
    </w:lvl>
    <w:lvl w:ilvl="3" w:tplc="9650DE80">
      <w:start w:val="1"/>
      <w:numFmt w:val="bullet"/>
      <w:lvlText w:val=""/>
      <w:lvlJc w:val="left"/>
      <w:pPr>
        <w:ind w:left="2880" w:hanging="360"/>
      </w:pPr>
      <w:rPr>
        <w:rFonts w:ascii="Symbol" w:hAnsi="Symbol" w:hint="default"/>
      </w:rPr>
    </w:lvl>
    <w:lvl w:ilvl="4" w:tplc="8A4E44FC">
      <w:start w:val="1"/>
      <w:numFmt w:val="bullet"/>
      <w:lvlText w:val="o"/>
      <w:lvlJc w:val="left"/>
      <w:pPr>
        <w:ind w:left="3600" w:hanging="360"/>
      </w:pPr>
      <w:rPr>
        <w:rFonts w:ascii="Courier New" w:hAnsi="Courier New" w:hint="default"/>
      </w:rPr>
    </w:lvl>
    <w:lvl w:ilvl="5" w:tplc="E7B6CE3E">
      <w:start w:val="1"/>
      <w:numFmt w:val="bullet"/>
      <w:lvlText w:val=""/>
      <w:lvlJc w:val="left"/>
      <w:pPr>
        <w:ind w:left="4320" w:hanging="360"/>
      </w:pPr>
      <w:rPr>
        <w:rFonts w:ascii="Wingdings" w:hAnsi="Wingdings" w:hint="default"/>
      </w:rPr>
    </w:lvl>
    <w:lvl w:ilvl="6" w:tplc="95C4EF42">
      <w:start w:val="1"/>
      <w:numFmt w:val="bullet"/>
      <w:lvlText w:val=""/>
      <w:lvlJc w:val="left"/>
      <w:pPr>
        <w:ind w:left="5040" w:hanging="360"/>
      </w:pPr>
      <w:rPr>
        <w:rFonts w:ascii="Symbol" w:hAnsi="Symbol" w:hint="default"/>
      </w:rPr>
    </w:lvl>
    <w:lvl w:ilvl="7" w:tplc="66DC74FA">
      <w:start w:val="1"/>
      <w:numFmt w:val="bullet"/>
      <w:lvlText w:val="o"/>
      <w:lvlJc w:val="left"/>
      <w:pPr>
        <w:ind w:left="5760" w:hanging="360"/>
      </w:pPr>
      <w:rPr>
        <w:rFonts w:ascii="Courier New" w:hAnsi="Courier New" w:hint="default"/>
      </w:rPr>
    </w:lvl>
    <w:lvl w:ilvl="8" w:tplc="1EF02E4A">
      <w:start w:val="1"/>
      <w:numFmt w:val="bullet"/>
      <w:lvlText w:val=""/>
      <w:lvlJc w:val="left"/>
      <w:pPr>
        <w:ind w:left="6480" w:hanging="360"/>
      </w:pPr>
      <w:rPr>
        <w:rFonts w:ascii="Wingdings" w:hAnsi="Wingdings" w:hint="default"/>
      </w:rPr>
    </w:lvl>
  </w:abstractNum>
  <w:abstractNum w:abstractNumId="2" w15:restartNumberingAfterBreak="0">
    <w:nsid w:val="13235BC7"/>
    <w:multiLevelType w:val="hybridMultilevel"/>
    <w:tmpl w:val="05E0A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20CA2"/>
    <w:multiLevelType w:val="hybridMultilevel"/>
    <w:tmpl w:val="52EA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30D4E"/>
    <w:multiLevelType w:val="hybridMultilevel"/>
    <w:tmpl w:val="9CDC15AA"/>
    <w:lvl w:ilvl="0" w:tplc="C188316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F0760E"/>
    <w:multiLevelType w:val="hybridMultilevel"/>
    <w:tmpl w:val="AE2A2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2AB8E"/>
    <w:multiLevelType w:val="hybridMultilevel"/>
    <w:tmpl w:val="C32CFFA4"/>
    <w:lvl w:ilvl="0" w:tplc="05CA6BB2">
      <w:start w:val="1"/>
      <w:numFmt w:val="bullet"/>
      <w:lvlText w:val=""/>
      <w:lvlJc w:val="left"/>
      <w:pPr>
        <w:ind w:left="720" w:hanging="360"/>
      </w:pPr>
      <w:rPr>
        <w:rFonts w:ascii="Symbol" w:hAnsi="Symbol" w:hint="default"/>
      </w:rPr>
    </w:lvl>
    <w:lvl w:ilvl="1" w:tplc="F9BAD796">
      <w:start w:val="1"/>
      <w:numFmt w:val="bullet"/>
      <w:lvlText w:val="o"/>
      <w:lvlJc w:val="left"/>
      <w:pPr>
        <w:ind w:left="1440" w:hanging="360"/>
      </w:pPr>
      <w:rPr>
        <w:rFonts w:ascii="Courier New" w:hAnsi="Courier New" w:hint="default"/>
      </w:rPr>
    </w:lvl>
    <w:lvl w:ilvl="2" w:tplc="2ECA4AFE">
      <w:start w:val="1"/>
      <w:numFmt w:val="bullet"/>
      <w:lvlText w:val=""/>
      <w:lvlJc w:val="left"/>
      <w:pPr>
        <w:ind w:left="2160" w:hanging="360"/>
      </w:pPr>
      <w:rPr>
        <w:rFonts w:ascii="Wingdings" w:hAnsi="Wingdings" w:hint="default"/>
      </w:rPr>
    </w:lvl>
    <w:lvl w:ilvl="3" w:tplc="549EC6D8">
      <w:start w:val="1"/>
      <w:numFmt w:val="bullet"/>
      <w:lvlText w:val=""/>
      <w:lvlJc w:val="left"/>
      <w:pPr>
        <w:ind w:left="2880" w:hanging="360"/>
      </w:pPr>
      <w:rPr>
        <w:rFonts w:ascii="Symbol" w:hAnsi="Symbol" w:hint="default"/>
      </w:rPr>
    </w:lvl>
    <w:lvl w:ilvl="4" w:tplc="BE869AFC">
      <w:start w:val="1"/>
      <w:numFmt w:val="bullet"/>
      <w:lvlText w:val="o"/>
      <w:lvlJc w:val="left"/>
      <w:pPr>
        <w:ind w:left="3600" w:hanging="360"/>
      </w:pPr>
      <w:rPr>
        <w:rFonts w:ascii="Courier New" w:hAnsi="Courier New" w:hint="default"/>
      </w:rPr>
    </w:lvl>
    <w:lvl w:ilvl="5" w:tplc="3AB4813C">
      <w:start w:val="1"/>
      <w:numFmt w:val="bullet"/>
      <w:lvlText w:val=""/>
      <w:lvlJc w:val="left"/>
      <w:pPr>
        <w:ind w:left="4320" w:hanging="360"/>
      </w:pPr>
      <w:rPr>
        <w:rFonts w:ascii="Wingdings" w:hAnsi="Wingdings" w:hint="default"/>
      </w:rPr>
    </w:lvl>
    <w:lvl w:ilvl="6" w:tplc="5A5609DE">
      <w:start w:val="1"/>
      <w:numFmt w:val="bullet"/>
      <w:lvlText w:val=""/>
      <w:lvlJc w:val="left"/>
      <w:pPr>
        <w:ind w:left="5040" w:hanging="360"/>
      </w:pPr>
      <w:rPr>
        <w:rFonts w:ascii="Symbol" w:hAnsi="Symbol" w:hint="default"/>
      </w:rPr>
    </w:lvl>
    <w:lvl w:ilvl="7" w:tplc="F7644B12">
      <w:start w:val="1"/>
      <w:numFmt w:val="bullet"/>
      <w:lvlText w:val="o"/>
      <w:lvlJc w:val="left"/>
      <w:pPr>
        <w:ind w:left="5760" w:hanging="360"/>
      </w:pPr>
      <w:rPr>
        <w:rFonts w:ascii="Courier New" w:hAnsi="Courier New" w:hint="default"/>
      </w:rPr>
    </w:lvl>
    <w:lvl w:ilvl="8" w:tplc="551C7444">
      <w:start w:val="1"/>
      <w:numFmt w:val="bullet"/>
      <w:lvlText w:val=""/>
      <w:lvlJc w:val="left"/>
      <w:pPr>
        <w:ind w:left="6480" w:hanging="360"/>
      </w:pPr>
      <w:rPr>
        <w:rFonts w:ascii="Wingdings" w:hAnsi="Wingdings" w:hint="default"/>
      </w:rPr>
    </w:lvl>
  </w:abstractNum>
  <w:abstractNum w:abstractNumId="7" w15:restartNumberingAfterBreak="0">
    <w:nsid w:val="487F95AF"/>
    <w:multiLevelType w:val="hybridMultilevel"/>
    <w:tmpl w:val="3884944E"/>
    <w:lvl w:ilvl="0" w:tplc="023E636E">
      <w:start w:val="1"/>
      <w:numFmt w:val="bullet"/>
      <w:lvlText w:val=""/>
      <w:lvlJc w:val="left"/>
      <w:pPr>
        <w:ind w:left="720" w:hanging="360"/>
      </w:pPr>
      <w:rPr>
        <w:rFonts w:ascii="Symbol" w:hAnsi="Symbol" w:hint="default"/>
      </w:rPr>
    </w:lvl>
    <w:lvl w:ilvl="1" w:tplc="F482C20A">
      <w:start w:val="1"/>
      <w:numFmt w:val="bullet"/>
      <w:lvlText w:val="o"/>
      <w:lvlJc w:val="left"/>
      <w:pPr>
        <w:ind w:left="1440" w:hanging="360"/>
      </w:pPr>
      <w:rPr>
        <w:rFonts w:ascii="Courier New" w:hAnsi="Courier New" w:hint="default"/>
      </w:rPr>
    </w:lvl>
    <w:lvl w:ilvl="2" w:tplc="6B3AEB8E">
      <w:start w:val="1"/>
      <w:numFmt w:val="bullet"/>
      <w:lvlText w:val=""/>
      <w:lvlJc w:val="left"/>
      <w:pPr>
        <w:ind w:left="2160" w:hanging="360"/>
      </w:pPr>
      <w:rPr>
        <w:rFonts w:ascii="Wingdings" w:hAnsi="Wingdings" w:hint="default"/>
      </w:rPr>
    </w:lvl>
    <w:lvl w:ilvl="3" w:tplc="2E967A60">
      <w:start w:val="1"/>
      <w:numFmt w:val="bullet"/>
      <w:lvlText w:val=""/>
      <w:lvlJc w:val="left"/>
      <w:pPr>
        <w:ind w:left="2880" w:hanging="360"/>
      </w:pPr>
      <w:rPr>
        <w:rFonts w:ascii="Symbol" w:hAnsi="Symbol" w:hint="default"/>
      </w:rPr>
    </w:lvl>
    <w:lvl w:ilvl="4" w:tplc="3C3C2B3A">
      <w:start w:val="1"/>
      <w:numFmt w:val="bullet"/>
      <w:lvlText w:val="o"/>
      <w:lvlJc w:val="left"/>
      <w:pPr>
        <w:ind w:left="3600" w:hanging="360"/>
      </w:pPr>
      <w:rPr>
        <w:rFonts w:ascii="Courier New" w:hAnsi="Courier New" w:hint="default"/>
      </w:rPr>
    </w:lvl>
    <w:lvl w:ilvl="5" w:tplc="946EA99E">
      <w:start w:val="1"/>
      <w:numFmt w:val="bullet"/>
      <w:lvlText w:val=""/>
      <w:lvlJc w:val="left"/>
      <w:pPr>
        <w:ind w:left="4320" w:hanging="360"/>
      </w:pPr>
      <w:rPr>
        <w:rFonts w:ascii="Wingdings" w:hAnsi="Wingdings" w:hint="default"/>
      </w:rPr>
    </w:lvl>
    <w:lvl w:ilvl="6" w:tplc="8C8412CC">
      <w:start w:val="1"/>
      <w:numFmt w:val="bullet"/>
      <w:lvlText w:val=""/>
      <w:lvlJc w:val="left"/>
      <w:pPr>
        <w:ind w:left="5040" w:hanging="360"/>
      </w:pPr>
      <w:rPr>
        <w:rFonts w:ascii="Symbol" w:hAnsi="Symbol" w:hint="default"/>
      </w:rPr>
    </w:lvl>
    <w:lvl w:ilvl="7" w:tplc="9ACAD336">
      <w:start w:val="1"/>
      <w:numFmt w:val="bullet"/>
      <w:lvlText w:val="o"/>
      <w:lvlJc w:val="left"/>
      <w:pPr>
        <w:ind w:left="5760" w:hanging="360"/>
      </w:pPr>
      <w:rPr>
        <w:rFonts w:ascii="Courier New" w:hAnsi="Courier New" w:hint="default"/>
      </w:rPr>
    </w:lvl>
    <w:lvl w:ilvl="8" w:tplc="775C6008">
      <w:start w:val="1"/>
      <w:numFmt w:val="bullet"/>
      <w:lvlText w:val=""/>
      <w:lvlJc w:val="left"/>
      <w:pPr>
        <w:ind w:left="6480" w:hanging="360"/>
      </w:pPr>
      <w:rPr>
        <w:rFonts w:ascii="Wingdings" w:hAnsi="Wingdings" w:hint="default"/>
      </w:rPr>
    </w:lvl>
  </w:abstractNum>
  <w:abstractNum w:abstractNumId="8" w15:restartNumberingAfterBreak="0">
    <w:nsid w:val="50C30C85"/>
    <w:multiLevelType w:val="hybridMultilevel"/>
    <w:tmpl w:val="90FED00A"/>
    <w:lvl w:ilvl="0" w:tplc="3E9EAAB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2C7B83"/>
    <w:multiLevelType w:val="hybridMultilevel"/>
    <w:tmpl w:val="52AA95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6EC2C9"/>
    <w:multiLevelType w:val="hybridMultilevel"/>
    <w:tmpl w:val="D9AE78EA"/>
    <w:lvl w:ilvl="0" w:tplc="41E2C62E">
      <w:start w:val="1"/>
      <w:numFmt w:val="bullet"/>
      <w:lvlText w:val="o"/>
      <w:lvlJc w:val="left"/>
      <w:pPr>
        <w:ind w:left="720" w:hanging="360"/>
      </w:pPr>
      <w:rPr>
        <w:rFonts w:ascii="Courier New" w:hAnsi="Courier New" w:hint="default"/>
      </w:rPr>
    </w:lvl>
    <w:lvl w:ilvl="1" w:tplc="5FAA6B5E">
      <w:start w:val="1"/>
      <w:numFmt w:val="bullet"/>
      <w:lvlText w:val="o"/>
      <w:lvlJc w:val="left"/>
      <w:pPr>
        <w:ind w:left="1440" w:hanging="360"/>
      </w:pPr>
      <w:rPr>
        <w:rFonts w:ascii="Courier New" w:hAnsi="Courier New" w:hint="default"/>
      </w:rPr>
    </w:lvl>
    <w:lvl w:ilvl="2" w:tplc="74428898">
      <w:start w:val="1"/>
      <w:numFmt w:val="bullet"/>
      <w:lvlText w:val=""/>
      <w:lvlJc w:val="left"/>
      <w:pPr>
        <w:ind w:left="2160" w:hanging="360"/>
      </w:pPr>
      <w:rPr>
        <w:rFonts w:ascii="Wingdings" w:hAnsi="Wingdings" w:hint="default"/>
      </w:rPr>
    </w:lvl>
    <w:lvl w:ilvl="3" w:tplc="9FA609EC">
      <w:start w:val="1"/>
      <w:numFmt w:val="bullet"/>
      <w:lvlText w:val=""/>
      <w:lvlJc w:val="left"/>
      <w:pPr>
        <w:ind w:left="2880" w:hanging="360"/>
      </w:pPr>
      <w:rPr>
        <w:rFonts w:ascii="Symbol" w:hAnsi="Symbol" w:hint="default"/>
      </w:rPr>
    </w:lvl>
    <w:lvl w:ilvl="4" w:tplc="EB467D54">
      <w:start w:val="1"/>
      <w:numFmt w:val="bullet"/>
      <w:lvlText w:val="o"/>
      <w:lvlJc w:val="left"/>
      <w:pPr>
        <w:ind w:left="3600" w:hanging="360"/>
      </w:pPr>
      <w:rPr>
        <w:rFonts w:ascii="Courier New" w:hAnsi="Courier New" w:hint="default"/>
      </w:rPr>
    </w:lvl>
    <w:lvl w:ilvl="5" w:tplc="6486CB04">
      <w:start w:val="1"/>
      <w:numFmt w:val="bullet"/>
      <w:lvlText w:val=""/>
      <w:lvlJc w:val="left"/>
      <w:pPr>
        <w:ind w:left="4320" w:hanging="360"/>
      </w:pPr>
      <w:rPr>
        <w:rFonts w:ascii="Wingdings" w:hAnsi="Wingdings" w:hint="default"/>
      </w:rPr>
    </w:lvl>
    <w:lvl w:ilvl="6" w:tplc="EDD214D2">
      <w:start w:val="1"/>
      <w:numFmt w:val="bullet"/>
      <w:lvlText w:val=""/>
      <w:lvlJc w:val="left"/>
      <w:pPr>
        <w:ind w:left="5040" w:hanging="360"/>
      </w:pPr>
      <w:rPr>
        <w:rFonts w:ascii="Symbol" w:hAnsi="Symbol" w:hint="default"/>
      </w:rPr>
    </w:lvl>
    <w:lvl w:ilvl="7" w:tplc="0C06A420">
      <w:start w:val="1"/>
      <w:numFmt w:val="bullet"/>
      <w:lvlText w:val="o"/>
      <w:lvlJc w:val="left"/>
      <w:pPr>
        <w:ind w:left="5760" w:hanging="360"/>
      </w:pPr>
      <w:rPr>
        <w:rFonts w:ascii="Courier New" w:hAnsi="Courier New" w:hint="default"/>
      </w:rPr>
    </w:lvl>
    <w:lvl w:ilvl="8" w:tplc="133AD80E">
      <w:start w:val="1"/>
      <w:numFmt w:val="bullet"/>
      <w:lvlText w:val=""/>
      <w:lvlJc w:val="left"/>
      <w:pPr>
        <w:ind w:left="6480" w:hanging="360"/>
      </w:pPr>
      <w:rPr>
        <w:rFonts w:ascii="Wingdings" w:hAnsi="Wingdings" w:hint="default"/>
      </w:rPr>
    </w:lvl>
  </w:abstractNum>
  <w:abstractNum w:abstractNumId="11" w15:restartNumberingAfterBreak="0">
    <w:nsid w:val="5B3E2FB8"/>
    <w:multiLevelType w:val="hybridMultilevel"/>
    <w:tmpl w:val="5B042190"/>
    <w:lvl w:ilvl="0" w:tplc="D190F75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7A0E3E"/>
    <w:multiLevelType w:val="hybridMultilevel"/>
    <w:tmpl w:val="4132ACB0"/>
    <w:lvl w:ilvl="0" w:tplc="6F14E252">
      <w:start w:val="1"/>
      <w:numFmt w:val="decimal"/>
      <w:lvlText w:val="%1."/>
      <w:lvlJc w:val="left"/>
      <w:pPr>
        <w:ind w:left="720" w:hanging="360"/>
      </w:pPr>
    </w:lvl>
    <w:lvl w:ilvl="1" w:tplc="1390EC26">
      <w:start w:val="1"/>
      <w:numFmt w:val="lowerLetter"/>
      <w:lvlText w:val="%2."/>
      <w:lvlJc w:val="left"/>
      <w:pPr>
        <w:ind w:left="1440" w:hanging="360"/>
      </w:pPr>
    </w:lvl>
    <w:lvl w:ilvl="2" w:tplc="05087EAE">
      <w:start w:val="1"/>
      <w:numFmt w:val="lowerRoman"/>
      <w:lvlText w:val="%3."/>
      <w:lvlJc w:val="right"/>
      <w:pPr>
        <w:ind w:left="2160" w:hanging="180"/>
      </w:pPr>
    </w:lvl>
    <w:lvl w:ilvl="3" w:tplc="3EDC0426">
      <w:start w:val="1"/>
      <w:numFmt w:val="decimal"/>
      <w:lvlText w:val="%4."/>
      <w:lvlJc w:val="left"/>
      <w:pPr>
        <w:ind w:left="2880" w:hanging="360"/>
      </w:pPr>
    </w:lvl>
    <w:lvl w:ilvl="4" w:tplc="64F0CC36">
      <w:start w:val="1"/>
      <w:numFmt w:val="lowerLetter"/>
      <w:lvlText w:val="%5."/>
      <w:lvlJc w:val="left"/>
      <w:pPr>
        <w:ind w:left="3600" w:hanging="360"/>
      </w:pPr>
    </w:lvl>
    <w:lvl w:ilvl="5" w:tplc="C3FE9096">
      <w:start w:val="1"/>
      <w:numFmt w:val="lowerRoman"/>
      <w:lvlText w:val="%6."/>
      <w:lvlJc w:val="right"/>
      <w:pPr>
        <w:ind w:left="4320" w:hanging="180"/>
      </w:pPr>
    </w:lvl>
    <w:lvl w:ilvl="6" w:tplc="4EDCB1FE">
      <w:start w:val="1"/>
      <w:numFmt w:val="decimal"/>
      <w:lvlText w:val="%7."/>
      <w:lvlJc w:val="left"/>
      <w:pPr>
        <w:ind w:left="5040" w:hanging="360"/>
      </w:pPr>
    </w:lvl>
    <w:lvl w:ilvl="7" w:tplc="EE18BCEC">
      <w:start w:val="1"/>
      <w:numFmt w:val="lowerLetter"/>
      <w:lvlText w:val="%8."/>
      <w:lvlJc w:val="left"/>
      <w:pPr>
        <w:ind w:left="5760" w:hanging="360"/>
      </w:pPr>
    </w:lvl>
    <w:lvl w:ilvl="8" w:tplc="2EBC475E">
      <w:start w:val="1"/>
      <w:numFmt w:val="lowerRoman"/>
      <w:lvlText w:val="%9."/>
      <w:lvlJc w:val="right"/>
      <w:pPr>
        <w:ind w:left="6480" w:hanging="180"/>
      </w:pPr>
    </w:lvl>
  </w:abstractNum>
  <w:abstractNum w:abstractNumId="13" w15:restartNumberingAfterBreak="0">
    <w:nsid w:val="6876497C"/>
    <w:multiLevelType w:val="hybridMultilevel"/>
    <w:tmpl w:val="24CC2E96"/>
    <w:lvl w:ilvl="0" w:tplc="D190F75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9047357"/>
    <w:multiLevelType w:val="hybridMultilevel"/>
    <w:tmpl w:val="CBF40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E14CA69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604653294">
    <w:abstractNumId w:val="1"/>
  </w:num>
  <w:num w:numId="2" w16cid:durableId="1342704125">
    <w:abstractNumId w:val="6"/>
  </w:num>
  <w:num w:numId="3" w16cid:durableId="1138108954">
    <w:abstractNumId w:val="12"/>
  </w:num>
  <w:num w:numId="4" w16cid:durableId="38826888">
    <w:abstractNumId w:val="7"/>
  </w:num>
  <w:num w:numId="5" w16cid:durableId="274168783">
    <w:abstractNumId w:val="10"/>
  </w:num>
  <w:num w:numId="6" w16cid:durableId="488057883">
    <w:abstractNumId w:val="11"/>
  </w:num>
  <w:num w:numId="7" w16cid:durableId="1814834053">
    <w:abstractNumId w:val="13"/>
  </w:num>
  <w:num w:numId="8" w16cid:durableId="2042394979">
    <w:abstractNumId w:val="8"/>
  </w:num>
  <w:num w:numId="9" w16cid:durableId="312297077">
    <w:abstractNumId w:val="4"/>
  </w:num>
  <w:num w:numId="10" w16cid:durableId="460074890">
    <w:abstractNumId w:val="15"/>
  </w:num>
  <w:num w:numId="11" w16cid:durableId="154959523">
    <w:abstractNumId w:val="0"/>
  </w:num>
  <w:num w:numId="12" w16cid:durableId="1914464110">
    <w:abstractNumId w:val="5"/>
  </w:num>
  <w:num w:numId="13" w16cid:durableId="1798989233">
    <w:abstractNumId w:val="14"/>
  </w:num>
  <w:num w:numId="14" w16cid:durableId="1325544431">
    <w:abstractNumId w:val="3"/>
  </w:num>
  <w:num w:numId="15" w16cid:durableId="916208523">
    <w:abstractNumId w:val="2"/>
  </w:num>
  <w:num w:numId="16" w16cid:durableId="4334819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15B13"/>
    <w:rsid w:val="000309B9"/>
    <w:rsid w:val="000323A9"/>
    <w:rsid w:val="00093DF6"/>
    <w:rsid w:val="000D068E"/>
    <w:rsid w:val="000E2137"/>
    <w:rsid w:val="000E2AE2"/>
    <w:rsid w:val="00111AB3"/>
    <w:rsid w:val="00123421"/>
    <w:rsid w:val="00132D54"/>
    <w:rsid w:val="001711BC"/>
    <w:rsid w:val="001A711B"/>
    <w:rsid w:val="001C783C"/>
    <w:rsid w:val="001E17F5"/>
    <w:rsid w:val="00205368"/>
    <w:rsid w:val="002107CE"/>
    <w:rsid w:val="00256FE2"/>
    <w:rsid w:val="002902EA"/>
    <w:rsid w:val="002C568E"/>
    <w:rsid w:val="002C78C7"/>
    <w:rsid w:val="00312470"/>
    <w:rsid w:val="00313C1D"/>
    <w:rsid w:val="00314CA9"/>
    <w:rsid w:val="00317998"/>
    <w:rsid w:val="003245A6"/>
    <w:rsid w:val="00334595"/>
    <w:rsid w:val="003542E3"/>
    <w:rsid w:val="00357521"/>
    <w:rsid w:val="00370922"/>
    <w:rsid w:val="00394F3B"/>
    <w:rsid w:val="00395681"/>
    <w:rsid w:val="003B3712"/>
    <w:rsid w:val="003C12B9"/>
    <w:rsid w:val="003C46FA"/>
    <w:rsid w:val="003D756B"/>
    <w:rsid w:val="003F3006"/>
    <w:rsid w:val="00405D06"/>
    <w:rsid w:val="004155C2"/>
    <w:rsid w:val="00450931"/>
    <w:rsid w:val="00476E92"/>
    <w:rsid w:val="00537CF3"/>
    <w:rsid w:val="00550D84"/>
    <w:rsid w:val="00566D30"/>
    <w:rsid w:val="00570D75"/>
    <w:rsid w:val="00585A46"/>
    <w:rsid w:val="00590BA0"/>
    <w:rsid w:val="005A674C"/>
    <w:rsid w:val="005D64AF"/>
    <w:rsid w:val="006051E6"/>
    <w:rsid w:val="00622793"/>
    <w:rsid w:val="006A2258"/>
    <w:rsid w:val="006D3B4B"/>
    <w:rsid w:val="006E7EE2"/>
    <w:rsid w:val="00707758"/>
    <w:rsid w:val="00754C1C"/>
    <w:rsid w:val="00763A37"/>
    <w:rsid w:val="00770E52"/>
    <w:rsid w:val="007B2170"/>
    <w:rsid w:val="007B3D9B"/>
    <w:rsid w:val="007C04F9"/>
    <w:rsid w:val="007C5B4C"/>
    <w:rsid w:val="007D3298"/>
    <w:rsid w:val="007E21BC"/>
    <w:rsid w:val="007E7145"/>
    <w:rsid w:val="008212C1"/>
    <w:rsid w:val="00826987"/>
    <w:rsid w:val="00827157"/>
    <w:rsid w:val="0083247B"/>
    <w:rsid w:val="008415E3"/>
    <w:rsid w:val="00857DC9"/>
    <w:rsid w:val="008758BD"/>
    <w:rsid w:val="00890E05"/>
    <w:rsid w:val="008B0E70"/>
    <w:rsid w:val="00940EB4"/>
    <w:rsid w:val="00965811"/>
    <w:rsid w:val="00965B68"/>
    <w:rsid w:val="0096782A"/>
    <w:rsid w:val="009E0899"/>
    <w:rsid w:val="00A127A7"/>
    <w:rsid w:val="00A33803"/>
    <w:rsid w:val="00A43B08"/>
    <w:rsid w:val="00A467F6"/>
    <w:rsid w:val="00A9397B"/>
    <w:rsid w:val="00AA1E32"/>
    <w:rsid w:val="00AA6713"/>
    <w:rsid w:val="00AB590A"/>
    <w:rsid w:val="00AC0E21"/>
    <w:rsid w:val="00AE1EE3"/>
    <w:rsid w:val="00AF2521"/>
    <w:rsid w:val="00B2370E"/>
    <w:rsid w:val="00B4138F"/>
    <w:rsid w:val="00B4285A"/>
    <w:rsid w:val="00B6470E"/>
    <w:rsid w:val="00B660BC"/>
    <w:rsid w:val="00B71698"/>
    <w:rsid w:val="00BA6A83"/>
    <w:rsid w:val="00BF2D2E"/>
    <w:rsid w:val="00BF6C42"/>
    <w:rsid w:val="00C1152F"/>
    <w:rsid w:val="00C21856"/>
    <w:rsid w:val="00C510EF"/>
    <w:rsid w:val="00C53265"/>
    <w:rsid w:val="00C63DB4"/>
    <w:rsid w:val="00C65C4F"/>
    <w:rsid w:val="00C66359"/>
    <w:rsid w:val="00C80AF5"/>
    <w:rsid w:val="00CA7E49"/>
    <w:rsid w:val="00CB4454"/>
    <w:rsid w:val="00CE1CA4"/>
    <w:rsid w:val="00CF52BD"/>
    <w:rsid w:val="00D05A91"/>
    <w:rsid w:val="00D542C1"/>
    <w:rsid w:val="00D61E3A"/>
    <w:rsid w:val="00D67424"/>
    <w:rsid w:val="00D741D6"/>
    <w:rsid w:val="00D821FD"/>
    <w:rsid w:val="00DD5907"/>
    <w:rsid w:val="00DF349A"/>
    <w:rsid w:val="00E1768A"/>
    <w:rsid w:val="00E44447"/>
    <w:rsid w:val="00E66605"/>
    <w:rsid w:val="00E70B20"/>
    <w:rsid w:val="00E81F83"/>
    <w:rsid w:val="00E86A99"/>
    <w:rsid w:val="00EC63FA"/>
    <w:rsid w:val="00F009AF"/>
    <w:rsid w:val="00F112A2"/>
    <w:rsid w:val="00F34200"/>
    <w:rsid w:val="00F34604"/>
    <w:rsid w:val="00F533AC"/>
    <w:rsid w:val="00F83D72"/>
    <w:rsid w:val="00FE294C"/>
    <w:rsid w:val="00FE610D"/>
    <w:rsid w:val="00FF2111"/>
    <w:rsid w:val="00FF5E5A"/>
    <w:rsid w:val="050E08E2"/>
    <w:rsid w:val="085C4C6D"/>
    <w:rsid w:val="086674FF"/>
    <w:rsid w:val="097393DF"/>
    <w:rsid w:val="09E59A57"/>
    <w:rsid w:val="09E8CD69"/>
    <w:rsid w:val="0A4A1B6C"/>
    <w:rsid w:val="0A7BADEA"/>
    <w:rsid w:val="0B8DD12D"/>
    <w:rsid w:val="0DEC2382"/>
    <w:rsid w:val="0E82EC08"/>
    <w:rsid w:val="0F166AB9"/>
    <w:rsid w:val="10415A44"/>
    <w:rsid w:val="10D7744B"/>
    <w:rsid w:val="122364DE"/>
    <w:rsid w:val="12809B80"/>
    <w:rsid w:val="138892D2"/>
    <w:rsid w:val="14318090"/>
    <w:rsid w:val="14DE620D"/>
    <w:rsid w:val="1500134B"/>
    <w:rsid w:val="15075783"/>
    <w:rsid w:val="1592C19C"/>
    <w:rsid w:val="163F9442"/>
    <w:rsid w:val="1754E235"/>
    <w:rsid w:val="17BEBEC6"/>
    <w:rsid w:val="19EEC0EB"/>
    <w:rsid w:val="1A406EC6"/>
    <w:rsid w:val="1A449AA5"/>
    <w:rsid w:val="1AAD0E16"/>
    <w:rsid w:val="1AF14245"/>
    <w:rsid w:val="1B2575BE"/>
    <w:rsid w:val="1BC6877F"/>
    <w:rsid w:val="1CE566FF"/>
    <w:rsid w:val="20DBD05E"/>
    <w:rsid w:val="2224CEFC"/>
    <w:rsid w:val="24562758"/>
    <w:rsid w:val="24975178"/>
    <w:rsid w:val="268A933C"/>
    <w:rsid w:val="26E31CE0"/>
    <w:rsid w:val="2706FE71"/>
    <w:rsid w:val="27E211C3"/>
    <w:rsid w:val="28ABBB7B"/>
    <w:rsid w:val="29F63569"/>
    <w:rsid w:val="2A355856"/>
    <w:rsid w:val="2AE53795"/>
    <w:rsid w:val="2B54BA08"/>
    <w:rsid w:val="2C93B086"/>
    <w:rsid w:val="2DA3DBBB"/>
    <w:rsid w:val="2DA45340"/>
    <w:rsid w:val="2EE6BED3"/>
    <w:rsid w:val="30AAC3FC"/>
    <w:rsid w:val="312BE38B"/>
    <w:rsid w:val="315BD3C3"/>
    <w:rsid w:val="32DC61CB"/>
    <w:rsid w:val="33E2DA9D"/>
    <w:rsid w:val="34729C9A"/>
    <w:rsid w:val="34E2CC18"/>
    <w:rsid w:val="34F37F64"/>
    <w:rsid w:val="3549B3BE"/>
    <w:rsid w:val="36D5BDA2"/>
    <w:rsid w:val="378DDC8A"/>
    <w:rsid w:val="391761AA"/>
    <w:rsid w:val="39D376AB"/>
    <w:rsid w:val="3A1925A2"/>
    <w:rsid w:val="3AF8A926"/>
    <w:rsid w:val="3D6C721A"/>
    <w:rsid w:val="3D9AF9C3"/>
    <w:rsid w:val="3ECD0AAF"/>
    <w:rsid w:val="3F0C9145"/>
    <w:rsid w:val="3FE06758"/>
    <w:rsid w:val="4077C78E"/>
    <w:rsid w:val="41A017E6"/>
    <w:rsid w:val="41E1241A"/>
    <w:rsid w:val="458E507B"/>
    <w:rsid w:val="4850A6D2"/>
    <w:rsid w:val="487626F1"/>
    <w:rsid w:val="48CD03B7"/>
    <w:rsid w:val="48EDEF29"/>
    <w:rsid w:val="4A4F651C"/>
    <w:rsid w:val="4B65F35E"/>
    <w:rsid w:val="4BA76A91"/>
    <w:rsid w:val="4DC60D9D"/>
    <w:rsid w:val="4EA40D55"/>
    <w:rsid w:val="4F2D7D37"/>
    <w:rsid w:val="4F7919FC"/>
    <w:rsid w:val="4F9788E3"/>
    <w:rsid w:val="51EEC33F"/>
    <w:rsid w:val="521F43AF"/>
    <w:rsid w:val="523DF05E"/>
    <w:rsid w:val="53293C77"/>
    <w:rsid w:val="533CC0FB"/>
    <w:rsid w:val="53660B09"/>
    <w:rsid w:val="550B34AE"/>
    <w:rsid w:val="5650CA5D"/>
    <w:rsid w:val="5950B813"/>
    <w:rsid w:val="5A3D3684"/>
    <w:rsid w:val="5ADA8B1E"/>
    <w:rsid w:val="5C5481AB"/>
    <w:rsid w:val="5DD6BC4E"/>
    <w:rsid w:val="5FE4B066"/>
    <w:rsid w:val="620B5E42"/>
    <w:rsid w:val="62573020"/>
    <w:rsid w:val="62985667"/>
    <w:rsid w:val="63021C32"/>
    <w:rsid w:val="63F6FE1D"/>
    <w:rsid w:val="64D65B36"/>
    <w:rsid w:val="66812AF9"/>
    <w:rsid w:val="66B6D433"/>
    <w:rsid w:val="67FC9C3F"/>
    <w:rsid w:val="68161DA0"/>
    <w:rsid w:val="681D6E86"/>
    <w:rsid w:val="6824F2AA"/>
    <w:rsid w:val="68F9EA13"/>
    <w:rsid w:val="693BBEAA"/>
    <w:rsid w:val="6C143F9E"/>
    <w:rsid w:val="6C9043CD"/>
    <w:rsid w:val="6E8F6E57"/>
    <w:rsid w:val="6EB38CBD"/>
    <w:rsid w:val="70940081"/>
    <w:rsid w:val="70AE6C5C"/>
    <w:rsid w:val="7119D192"/>
    <w:rsid w:val="7307F385"/>
    <w:rsid w:val="73FB6A4A"/>
    <w:rsid w:val="745272A6"/>
    <w:rsid w:val="749F5C64"/>
    <w:rsid w:val="769CA55F"/>
    <w:rsid w:val="7728F239"/>
    <w:rsid w:val="7B55C054"/>
    <w:rsid w:val="7BCAE047"/>
    <w:rsid w:val="7BCC915E"/>
    <w:rsid w:val="7BEED1AC"/>
    <w:rsid w:val="7D00BDE9"/>
    <w:rsid w:val="7D44E572"/>
    <w:rsid w:val="7DDC3AA7"/>
    <w:rsid w:val="7EC1CC69"/>
    <w:rsid w:val="7EE01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822602EA-80FC-421C-A8FA-1E53EF09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8"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8"/>
    <w:qFormat/>
    <w:rsid w:val="00CB4454"/>
    <w:pPr>
      <w:spacing w:before="120" w:after="120"/>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3AC"/>
    <w:pPr>
      <w:ind w:left="720"/>
      <w:contextualSpacing/>
    </w:pPr>
  </w:style>
  <w:style w:type="paragraph" w:styleId="BalloonText">
    <w:name w:val="Balloon Text"/>
    <w:basedOn w:val="Normal"/>
    <w:link w:val="BalloonTextChar"/>
    <w:rsid w:val="00570D75"/>
    <w:rPr>
      <w:rFonts w:ascii="Tahoma" w:hAnsi="Tahoma" w:cs="Tahoma"/>
      <w:sz w:val="16"/>
      <w:szCs w:val="16"/>
    </w:rPr>
  </w:style>
  <w:style w:type="character" w:customStyle="1" w:styleId="BalloonTextChar">
    <w:name w:val="Balloon Text Char"/>
    <w:basedOn w:val="DefaultParagraphFont"/>
    <w:link w:val="BalloonText"/>
    <w:rsid w:val="00570D75"/>
    <w:rPr>
      <w:rFonts w:ascii="Tahoma" w:hAnsi="Tahoma" w:cs="Tahoma"/>
      <w:sz w:val="16"/>
      <w:szCs w:val="16"/>
    </w:rPr>
  </w:style>
  <w:style w:type="paragraph" w:customStyle="1" w:styleId="TableParagraph">
    <w:name w:val="Table Paragraph"/>
    <w:basedOn w:val="Normal"/>
    <w:uiPriority w:val="1"/>
    <w:qFormat/>
    <w:rsid w:val="00D61E3A"/>
    <w:pPr>
      <w:widowControl w:val="0"/>
    </w:pPr>
    <w:rPr>
      <w:rFonts w:asciiTheme="minorHAnsi" w:eastAsiaTheme="minorHAnsi" w:hAnsiTheme="minorHAnsi" w:cstheme="minorBidi"/>
      <w:sz w:val="22"/>
      <w:szCs w:val="22"/>
      <w:lang w:val="en-US" w:eastAsia="en-US"/>
    </w:rPr>
  </w:style>
  <w:style w:type="paragraph" w:styleId="Header">
    <w:name w:val="header"/>
    <w:basedOn w:val="Normal"/>
    <w:link w:val="HeaderChar"/>
    <w:uiPriority w:val="99"/>
    <w:unhideWhenUsed/>
    <w:rsid w:val="00585A46"/>
    <w:pPr>
      <w:tabs>
        <w:tab w:val="center" w:pos="4513"/>
        <w:tab w:val="right" w:pos="9026"/>
      </w:tabs>
    </w:pPr>
  </w:style>
  <w:style w:type="character" w:customStyle="1" w:styleId="HeaderChar">
    <w:name w:val="Header Char"/>
    <w:basedOn w:val="DefaultParagraphFont"/>
    <w:link w:val="Header"/>
    <w:uiPriority w:val="99"/>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customStyle="1" w:styleId="FooterChar">
    <w:name w:val="Footer Char"/>
    <w:basedOn w:val="DefaultParagraphFont"/>
    <w:link w:val="Footer"/>
    <w:uiPriority w:val="99"/>
    <w:rsid w:val="00585A46"/>
    <w:rPr>
      <w:sz w:val="24"/>
      <w:szCs w:val="24"/>
    </w:rPr>
  </w:style>
  <w:style w:type="character" w:customStyle="1" w:styleId="Heading1Char">
    <w:name w:val="Heading 1 Char"/>
    <w:basedOn w:val="DefaultParagraphFont"/>
    <w:link w:val="Heading1"/>
    <w:uiPriority w:val="8"/>
    <w:rsid w:val="00CB4454"/>
    <w:rPr>
      <w:rFonts w:ascii="Arial" w:eastAsia="Calibri" w:hAnsi="Arial" w:cs="Arial"/>
      <w:b/>
      <w:color w:val="FF1F64"/>
      <w:sz w:val="28"/>
      <w:szCs w:val="36"/>
      <w:lang w:eastAsia="en-US"/>
    </w:rPr>
  </w:style>
  <w:style w:type="character" w:styleId="Hyperlink">
    <w:name w:val="Hyperlink"/>
    <w:uiPriority w:val="99"/>
    <w:unhideWhenUsed/>
    <w:qFormat/>
    <w:rsid w:val="00CB4454"/>
    <w:rPr>
      <w:color w:val="0072CC"/>
      <w:u w:val="single"/>
    </w:rPr>
  </w:style>
  <w:style w:type="paragraph" w:customStyle="1" w:styleId="1bodycopy10pt">
    <w:name w:val="1 body copy 10pt"/>
    <w:basedOn w:val="Normal"/>
    <w:link w:val="1bodycopy10ptChar"/>
    <w:qFormat/>
    <w:rsid w:val="00CB4454"/>
    <w:pPr>
      <w:spacing w:after="120"/>
    </w:pPr>
    <w:rPr>
      <w:rFonts w:ascii="Arial" w:eastAsia="MS Mincho" w:hAnsi="Arial"/>
      <w:sz w:val="20"/>
      <w:lang w:val="en-US" w:eastAsia="en-US"/>
    </w:rPr>
  </w:style>
  <w:style w:type="paragraph" w:customStyle="1" w:styleId="4Bulletedcopyblue">
    <w:name w:val="4 Bulleted copy blue"/>
    <w:basedOn w:val="Normal"/>
    <w:qFormat/>
    <w:rsid w:val="00CB4454"/>
    <w:p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CB4454"/>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B4454"/>
    <w:pPr>
      <w:spacing w:before="240"/>
    </w:pPr>
    <w:rPr>
      <w:b/>
      <w:color w:val="12263F"/>
      <w:sz w:val="24"/>
    </w:rPr>
  </w:style>
  <w:style w:type="character" w:customStyle="1" w:styleId="Subhead2Char">
    <w:name w:val="Subhead 2 Char"/>
    <w:link w:val="Subhead2"/>
    <w:rsid w:val="00CB4454"/>
    <w:rPr>
      <w:rFonts w:ascii="Arial" w:eastAsia="MS Mincho" w:hAnsi="Arial"/>
      <w:b/>
      <w:color w:val="12263F"/>
      <w:sz w:val="24"/>
      <w:szCs w:val="24"/>
      <w:lang w:val="en-US" w:eastAsia="en-US"/>
    </w:rPr>
  </w:style>
  <w:style w:type="paragraph" w:styleId="TOCHeading">
    <w:name w:val="TOC Heading"/>
    <w:basedOn w:val="Heading1"/>
    <w:next w:val="Normal"/>
    <w:uiPriority w:val="39"/>
    <w:unhideWhenUsed/>
    <w:rsid w:val="00FE610D"/>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FE610D"/>
    <w:pPr>
      <w:spacing w:after="100"/>
    </w:pPr>
    <w:rPr>
      <w:rFonts w:ascii="Arial" w:eastAsia="MS Mincho" w:hAnsi="Arial"/>
      <w:sz w:val="20"/>
      <w:lang w:val="en-US" w:eastAsia="en-US"/>
    </w:rPr>
  </w:style>
  <w:style w:type="paragraph" w:customStyle="1" w:styleId="Tablecopybulleted">
    <w:name w:val="Table copy bulleted"/>
    <w:basedOn w:val="Normal"/>
    <w:qFormat/>
    <w:rsid w:val="00FE610D"/>
    <w:pPr>
      <w:keepLines/>
      <w:spacing w:after="60"/>
      <w:textboxTightWrap w:val="allLines"/>
    </w:pPr>
    <w:rPr>
      <w:rFonts w:ascii="Arial" w:eastAsia="MS Mincho" w:hAnsi="Arial"/>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0/15/schedule/10"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quality-act-2010-advice-for-school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F076CA4A2A374CA282DAD007EF22A7" ma:contentTypeVersion="11" ma:contentTypeDescription="Create a new document." ma:contentTypeScope="" ma:versionID="a6f478ff7391a3505933e801fafd8b54">
  <xsd:schema xmlns:xsd="http://www.w3.org/2001/XMLSchema" xmlns:xs="http://www.w3.org/2001/XMLSchema" xmlns:p="http://schemas.microsoft.com/office/2006/metadata/properties" xmlns:ns2="ef32d7bc-681f-4125-ac46-bfa4dc6962f7" xmlns:ns3="abf283be-d718-46e9-9e0b-907758b434d4" targetNamespace="http://schemas.microsoft.com/office/2006/metadata/properties" ma:root="true" ma:fieldsID="29ed67d5a440d89ddf43683aeb07f405" ns2:_="" ns3:_="">
    <xsd:import namespace="ef32d7bc-681f-4125-ac46-bfa4dc6962f7"/>
    <xsd:import namespace="abf283be-d718-46e9-9e0b-907758b434d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2d7bc-681f-4125-ac46-bfa4dc696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f283be-d718-46e9-9e0b-907758b434d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81f7022-af06-4129-ad4b-8061de396adc}" ma:internalName="TaxCatchAll" ma:showField="CatchAllData" ma:web="abf283be-d718-46e9-9e0b-907758b434d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bf283be-d718-46e9-9e0b-907758b434d4" xsi:nil="true"/>
    <lcf76f155ced4ddcb4097134ff3c332f xmlns="ef32d7bc-681f-4125-ac46-bfa4dc6962f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488E70-BD99-487D-9235-DF6615CC63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2d7bc-681f-4125-ac46-bfa4dc6962f7"/>
    <ds:schemaRef ds:uri="abf283be-d718-46e9-9e0b-907758b43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27EA17-A4C2-4B10-8381-97F3CDAA8998}">
  <ds:schemaRefs>
    <ds:schemaRef ds:uri="http://schemas.microsoft.com/office/2006/metadata/properties"/>
    <ds:schemaRef ds:uri="http://schemas.microsoft.com/office/infopath/2007/PartnerControls"/>
    <ds:schemaRef ds:uri="abf283be-d718-46e9-9e0b-907758b434d4"/>
    <ds:schemaRef ds:uri="ef32d7bc-681f-4125-ac46-bfa4dc6962f7"/>
  </ds:schemaRefs>
</ds:datastoreItem>
</file>

<file path=customXml/itemProps3.xml><?xml version="1.0" encoding="utf-8"?>
<ds:datastoreItem xmlns:ds="http://schemas.openxmlformats.org/officeDocument/2006/customXml" ds:itemID="{40370244-1649-4E7D-99D9-039F667BF1DF}">
  <ds:schemaRefs>
    <ds:schemaRef ds:uri="http://schemas.openxmlformats.org/officeDocument/2006/bibliography"/>
  </ds:schemaRefs>
</ds:datastoreItem>
</file>

<file path=customXml/itemProps4.xml><?xml version="1.0" encoding="utf-8"?>
<ds:datastoreItem xmlns:ds="http://schemas.openxmlformats.org/officeDocument/2006/customXml" ds:itemID="{CC3AB463-A3FF-402E-AEA5-BD9785FF4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1720</Words>
  <Characters>9810</Characters>
  <Application>Microsoft Office Word</Application>
  <DocSecurity>0</DocSecurity>
  <Lines>81</Lines>
  <Paragraphs>23</Paragraphs>
  <ScaleCrop>false</ScaleCrop>
  <Company>RM</Company>
  <LinksUpToDate>false</LinksUpToDate>
  <CharactersWithSpaces>11507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Slatter</dc:creator>
  <cp:lastModifiedBy>Stephanie Coneboy</cp:lastModifiedBy>
  <cp:revision>5</cp:revision>
  <cp:lastPrinted>2022-02-11T15:56:00Z</cp:lastPrinted>
  <dcterms:created xsi:type="dcterms:W3CDTF">2026-06-08T07:43:00Z</dcterms:created>
  <dcterms:modified xsi:type="dcterms:W3CDTF">2026-06-08T07:45:00Z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0x0101002EF076CA4A2A374CA282DAD007EF22A7</vt:lpwstr>
  </property>
  <property fmtid="{D5CDD505-2E9C-101B-9397-08002B2CF9AE}" pid="3" name="MediaServiceImageTags">
    <vt:lpwstr/>
  </property>
</Properties>
</file>