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B2E1C" w14:textId="3FA4A147" w:rsidR="0045078D" w:rsidRDefault="00532D1D" w:rsidP="00532D1D">
      <w:pPr>
        <w:jc w:val="right"/>
        <w:rPr>
          <w:rFonts w:ascii="Segoe UI Semibold" w:hAnsi="Segoe UI Semibold" w:cs="Segoe UI Semibold"/>
          <w:b/>
          <w:bCs/>
          <w:sz w:val="56"/>
          <w:szCs w:val="56"/>
        </w:rPr>
      </w:pPr>
      <w:r>
        <w:rPr>
          <w:noProof/>
        </w:rPr>
        <w:drawing>
          <wp:inline distT="0" distB="0" distL="0" distR="0" wp14:anchorId="7E13B393" wp14:editId="25DD8E30">
            <wp:extent cx="2194560" cy="930275"/>
            <wp:effectExtent l="0" t="0" r="0" b="3175"/>
            <wp:docPr id="1213077588" name="Picture 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mpany nam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4560" cy="930275"/>
                    </a:xfrm>
                    <a:prstGeom prst="rect">
                      <a:avLst/>
                    </a:prstGeom>
                    <a:noFill/>
                    <a:ln>
                      <a:noFill/>
                    </a:ln>
                  </pic:spPr>
                </pic:pic>
              </a:graphicData>
            </a:graphic>
          </wp:inline>
        </w:drawing>
      </w:r>
    </w:p>
    <w:p w14:paraId="102198A0" w14:textId="77777777" w:rsidR="00532D1D" w:rsidRDefault="00532D1D" w:rsidP="0045078D">
      <w:pPr>
        <w:jc w:val="center"/>
        <w:rPr>
          <w:rFonts w:ascii="Segoe UI Semibold" w:hAnsi="Segoe UI Semibold" w:cs="Segoe UI Semibold"/>
          <w:b/>
          <w:bCs/>
          <w:sz w:val="72"/>
          <w:szCs w:val="72"/>
        </w:rPr>
      </w:pPr>
    </w:p>
    <w:p w14:paraId="75758FD7" w14:textId="29CBF277" w:rsidR="00514EBE" w:rsidRPr="004C12B3" w:rsidRDefault="0045078D" w:rsidP="0045078D">
      <w:pPr>
        <w:jc w:val="center"/>
        <w:rPr>
          <w:rFonts w:ascii="Segoe UI Semibold" w:hAnsi="Segoe UI Semibold" w:cs="Segoe UI Semibold"/>
          <w:b/>
          <w:bCs/>
          <w:sz w:val="72"/>
          <w:szCs w:val="72"/>
        </w:rPr>
      </w:pPr>
      <w:r w:rsidRPr="004C12B3">
        <w:rPr>
          <w:rFonts w:ascii="Segoe UI Semibold" w:hAnsi="Segoe UI Semibold" w:cs="Segoe UI Semibold"/>
          <w:b/>
          <w:bCs/>
          <w:sz w:val="72"/>
          <w:szCs w:val="72"/>
        </w:rPr>
        <w:t>Mobile Phone Policy</w:t>
      </w:r>
    </w:p>
    <w:p w14:paraId="10943735" w14:textId="77777777" w:rsidR="0045078D" w:rsidRDefault="0045078D" w:rsidP="0045078D">
      <w:pPr>
        <w:rPr>
          <w:rFonts w:ascii="Segoe UI Semibold" w:hAnsi="Segoe UI Semibold" w:cs="Segoe UI Semibold"/>
          <w:b/>
          <w:bCs/>
        </w:rPr>
      </w:pPr>
    </w:p>
    <w:p w14:paraId="5604CFD0" w14:textId="4818368C" w:rsidR="0045078D" w:rsidRDefault="0045078D" w:rsidP="0045078D">
      <w:pPr>
        <w:jc w:val="center"/>
        <w:rPr>
          <w:rFonts w:ascii="Segoe UI Semibold" w:hAnsi="Segoe UI Semibold" w:cs="Segoe UI Semibold"/>
          <w:b/>
          <w:bCs/>
        </w:rPr>
      </w:pPr>
      <w:r>
        <w:rPr>
          <w:noProof/>
        </w:rPr>
        <w:drawing>
          <wp:inline distT="0" distB="0" distL="0" distR="0" wp14:anchorId="4F7AAC31" wp14:editId="3768055C">
            <wp:extent cx="3273740" cy="1781299"/>
            <wp:effectExtent l="0" t="0" r="3175" b="0"/>
            <wp:docPr id="1280464424" name="Picture 1"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red and white logo&#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92424" cy="1791465"/>
                    </a:xfrm>
                    <a:prstGeom prst="rect">
                      <a:avLst/>
                    </a:prstGeom>
                    <a:noFill/>
                    <a:ln>
                      <a:noFill/>
                    </a:ln>
                  </pic:spPr>
                </pic:pic>
              </a:graphicData>
            </a:graphic>
          </wp:inline>
        </w:drawing>
      </w:r>
    </w:p>
    <w:p w14:paraId="6FBA3B79" w14:textId="77777777" w:rsidR="0045078D" w:rsidRPr="00367BD1" w:rsidRDefault="0045078D" w:rsidP="0045078D">
      <w:pPr>
        <w:jc w:val="center"/>
        <w:rPr>
          <w:rFonts w:cs="Segoe UI Semibold"/>
          <w:b/>
          <w:bCs/>
        </w:rPr>
      </w:pPr>
    </w:p>
    <w:p w14:paraId="4B75BA45" w14:textId="4DC70919" w:rsidR="0045078D" w:rsidRPr="00367BD1" w:rsidRDefault="0045078D" w:rsidP="0045078D">
      <w:pPr>
        <w:rPr>
          <w:rFonts w:cs="Segoe UI Semibold"/>
          <w:b/>
          <w:bCs/>
        </w:rPr>
      </w:pPr>
      <w:r w:rsidRPr="00367BD1">
        <w:rPr>
          <w:rFonts w:cs="Segoe UI Semibold"/>
          <w:b/>
          <w:bCs/>
          <w:lang w:val="en-GB"/>
        </w:rPr>
        <w:t>The policy will be reviewed and updated at least annually and/or following any updates to national and local guidance and procedures</w:t>
      </w:r>
      <w:r w:rsidRPr="00367BD1">
        <w:rPr>
          <w:rFonts w:cs="Segoe UI Semibold"/>
          <w:b/>
          <w:bCs/>
        </w:rPr>
        <w:t> </w:t>
      </w:r>
    </w:p>
    <w:p w14:paraId="464E17A5" w14:textId="77777777" w:rsidR="0045078D" w:rsidRPr="00367BD1" w:rsidRDefault="0045078D" w:rsidP="0045078D">
      <w:pPr>
        <w:rPr>
          <w:rFonts w:cs="Segoe UI Semibold"/>
          <w:b/>
          <w:bCs/>
        </w:rPr>
      </w:pPr>
    </w:p>
    <w:p w14:paraId="0DC34DC8" w14:textId="4BA5393E" w:rsidR="0045078D" w:rsidRPr="00367BD1" w:rsidRDefault="0045078D" w:rsidP="0045078D">
      <w:pPr>
        <w:rPr>
          <w:rFonts w:cs="Segoe UI Semibold"/>
          <w:b/>
          <w:bCs/>
        </w:rPr>
      </w:pPr>
      <w:r w:rsidRPr="00367BD1">
        <w:rPr>
          <w:rFonts w:cs="Segoe UI Semibold"/>
          <w:b/>
          <w:bCs/>
        </w:rPr>
        <w:t>Last reviewed and updated – February 2026</w:t>
      </w:r>
    </w:p>
    <w:p w14:paraId="24B69AA7" w14:textId="441414BA" w:rsidR="0045078D" w:rsidRDefault="0045078D" w:rsidP="0045078D">
      <w:pPr>
        <w:rPr>
          <w:rFonts w:cs="Segoe UI Semibold"/>
          <w:b/>
          <w:bCs/>
        </w:rPr>
      </w:pPr>
      <w:r w:rsidRPr="00367BD1">
        <w:rPr>
          <w:rFonts w:cs="Segoe UI Semibold"/>
          <w:b/>
          <w:bCs/>
        </w:rPr>
        <w:t>Reviewer – Claire Tobin</w:t>
      </w:r>
      <w:r w:rsidR="00532D1D" w:rsidRPr="00367BD1">
        <w:rPr>
          <w:rFonts w:cs="Segoe UI Semibold"/>
          <w:b/>
          <w:bCs/>
        </w:rPr>
        <w:t xml:space="preserve"> DSL</w:t>
      </w:r>
      <w:r w:rsidR="00F845B1">
        <w:rPr>
          <w:rFonts w:cs="Segoe UI Semibold"/>
          <w:b/>
          <w:bCs/>
        </w:rPr>
        <w:t>, March 2026</w:t>
      </w:r>
    </w:p>
    <w:p w14:paraId="04B5297D" w14:textId="7F31B1F9" w:rsidR="00F845B1" w:rsidRPr="00367BD1" w:rsidRDefault="00F845B1" w:rsidP="0045078D">
      <w:pPr>
        <w:rPr>
          <w:rFonts w:cs="Segoe UI Semibold"/>
          <w:b/>
          <w:bCs/>
        </w:rPr>
      </w:pPr>
      <w:r>
        <w:rPr>
          <w:rFonts w:cs="Segoe UI Semibold"/>
          <w:b/>
          <w:bCs/>
        </w:rPr>
        <w:t>Ratified by Governors – March 2026</w:t>
      </w:r>
    </w:p>
    <w:p w14:paraId="71D85658" w14:textId="77777777" w:rsidR="0045078D" w:rsidRDefault="0045078D" w:rsidP="0045078D">
      <w:pPr>
        <w:rPr>
          <w:rFonts w:ascii="Segoe UI Semibold" w:hAnsi="Segoe UI Semibold" w:cs="Segoe UI Semibold"/>
          <w:b/>
          <w:bCs/>
        </w:rPr>
      </w:pPr>
    </w:p>
    <w:p w14:paraId="1C07949D" w14:textId="77777777" w:rsidR="0045078D" w:rsidRDefault="0045078D" w:rsidP="0045078D">
      <w:pPr>
        <w:rPr>
          <w:rFonts w:ascii="Segoe UI Semibold" w:hAnsi="Segoe UI Semibold" w:cs="Segoe UI Semibold"/>
          <w:b/>
          <w:bCs/>
        </w:rPr>
      </w:pPr>
    </w:p>
    <w:p w14:paraId="5DB81DC9" w14:textId="77777777" w:rsidR="0045078D" w:rsidRDefault="0045078D" w:rsidP="0045078D">
      <w:pPr>
        <w:rPr>
          <w:rFonts w:ascii="Segoe UI Semibold" w:hAnsi="Segoe UI Semibold" w:cs="Segoe UI Semibold"/>
          <w:b/>
          <w:bCs/>
        </w:rPr>
      </w:pPr>
    </w:p>
    <w:p w14:paraId="6E2AED54" w14:textId="77777777" w:rsidR="004C12B3" w:rsidRDefault="004C12B3" w:rsidP="0045078D">
      <w:pPr>
        <w:rPr>
          <w:rFonts w:ascii="Segoe UI Semibold" w:hAnsi="Segoe UI Semibold" w:cs="Segoe UI Semibold"/>
          <w:b/>
          <w:bCs/>
        </w:rPr>
      </w:pPr>
    </w:p>
    <w:p w14:paraId="43B2942C" w14:textId="77777777" w:rsidR="004C12B3" w:rsidRDefault="004C12B3" w:rsidP="0045078D">
      <w:pPr>
        <w:rPr>
          <w:rFonts w:ascii="Segoe UI Semibold" w:hAnsi="Segoe UI Semibold" w:cs="Segoe UI Semibold"/>
          <w:b/>
          <w:bCs/>
        </w:rPr>
      </w:pPr>
    </w:p>
    <w:p w14:paraId="04DE9511" w14:textId="77777777" w:rsidR="0045078D" w:rsidRDefault="0045078D" w:rsidP="0045078D">
      <w:pPr>
        <w:rPr>
          <w:rFonts w:ascii="Segoe UI Semibold" w:hAnsi="Segoe UI Semibold" w:cs="Segoe UI Semibold"/>
          <w:b/>
          <w:bCs/>
        </w:rPr>
      </w:pPr>
    </w:p>
    <w:p w14:paraId="03ED826E" w14:textId="73239BED" w:rsidR="0045078D" w:rsidRPr="00367BD1" w:rsidRDefault="004C12B3" w:rsidP="0045078D">
      <w:pPr>
        <w:rPr>
          <w:rFonts w:cs="Segoe UI Semibold"/>
          <w:b/>
          <w:bCs/>
          <w:sz w:val="36"/>
          <w:szCs w:val="36"/>
        </w:rPr>
      </w:pPr>
      <w:r w:rsidRPr="00367BD1">
        <w:rPr>
          <w:rFonts w:cs="Segoe UI Semibold"/>
          <w:b/>
          <w:bCs/>
          <w:sz w:val="36"/>
          <w:szCs w:val="36"/>
        </w:rPr>
        <w:t>Contents:</w:t>
      </w:r>
    </w:p>
    <w:p w14:paraId="021920BA" w14:textId="77777777" w:rsidR="004C12B3" w:rsidRPr="00367BD1" w:rsidRDefault="004C12B3" w:rsidP="0045078D">
      <w:pPr>
        <w:rPr>
          <w:rFonts w:cs="Segoe UI Semibold"/>
          <w:b/>
          <w:bCs/>
          <w:sz w:val="36"/>
          <w:szCs w:val="36"/>
        </w:rPr>
      </w:pPr>
    </w:p>
    <w:p w14:paraId="476AB2C0" w14:textId="77777777" w:rsidR="004C12B3" w:rsidRPr="00367BD1" w:rsidRDefault="004C12B3" w:rsidP="00532D1D">
      <w:pPr>
        <w:pStyle w:val="TOC1"/>
        <w:tabs>
          <w:tab w:val="right" w:leader="dot" w:pos="9736"/>
        </w:tabs>
        <w:spacing w:before="360"/>
        <w:rPr>
          <w:rFonts w:asciiTheme="minorHAnsi" w:eastAsia="Times New Roman" w:hAnsiTheme="minorHAnsi"/>
          <w:noProof/>
          <w:kern w:val="2"/>
          <w:sz w:val="36"/>
          <w:szCs w:val="36"/>
          <w:lang w:val="en-GB" w:eastAsia="en-GB"/>
        </w:rPr>
      </w:pPr>
      <w:hyperlink w:anchor="_Toc161750399" w:history="1">
        <w:r w:rsidRPr="00367BD1">
          <w:rPr>
            <w:rStyle w:val="Hyperlink"/>
            <w:rFonts w:asciiTheme="minorHAnsi" w:eastAsia="Arial" w:hAnsiTheme="minorHAnsi"/>
            <w:noProof/>
            <w:color w:val="auto"/>
            <w:sz w:val="28"/>
            <w:szCs w:val="36"/>
            <w:u w:val="none"/>
            <w:lang w:eastAsia="en-GB"/>
          </w:rPr>
          <w:t>1. Introduction and aims</w:t>
        </w:r>
        <w:r w:rsidRPr="00367BD1">
          <w:rPr>
            <w:rFonts w:asciiTheme="minorHAnsi" w:hAnsiTheme="minorHAnsi"/>
            <w:noProof/>
            <w:webHidden/>
            <w:sz w:val="28"/>
            <w:szCs w:val="36"/>
          </w:rPr>
          <w:tab/>
        </w:r>
        <w:r w:rsidRPr="00367BD1">
          <w:rPr>
            <w:rFonts w:asciiTheme="minorHAnsi" w:hAnsiTheme="minorHAnsi"/>
            <w:noProof/>
            <w:webHidden/>
            <w:sz w:val="28"/>
            <w:szCs w:val="36"/>
          </w:rPr>
          <w:fldChar w:fldCharType="begin"/>
        </w:r>
        <w:r w:rsidRPr="00367BD1">
          <w:rPr>
            <w:rFonts w:asciiTheme="minorHAnsi" w:hAnsiTheme="minorHAnsi"/>
            <w:noProof/>
            <w:webHidden/>
            <w:sz w:val="28"/>
            <w:szCs w:val="36"/>
          </w:rPr>
          <w:instrText xml:space="preserve"> PAGEREF _Toc161750399 \h </w:instrText>
        </w:r>
        <w:r w:rsidRPr="00367BD1">
          <w:rPr>
            <w:rFonts w:asciiTheme="minorHAnsi" w:hAnsiTheme="minorHAnsi"/>
            <w:noProof/>
            <w:webHidden/>
            <w:sz w:val="28"/>
            <w:szCs w:val="36"/>
          </w:rPr>
        </w:r>
        <w:r w:rsidRPr="00367BD1">
          <w:rPr>
            <w:rFonts w:asciiTheme="minorHAnsi" w:hAnsiTheme="minorHAnsi"/>
            <w:noProof/>
            <w:webHidden/>
            <w:sz w:val="28"/>
            <w:szCs w:val="36"/>
          </w:rPr>
          <w:fldChar w:fldCharType="separate"/>
        </w:r>
        <w:r w:rsidRPr="00367BD1">
          <w:rPr>
            <w:rFonts w:asciiTheme="minorHAnsi" w:hAnsiTheme="minorHAnsi"/>
            <w:noProof/>
            <w:webHidden/>
            <w:sz w:val="28"/>
            <w:szCs w:val="36"/>
          </w:rPr>
          <w:t>3</w:t>
        </w:r>
        <w:r w:rsidRPr="00367BD1">
          <w:rPr>
            <w:rFonts w:asciiTheme="minorHAnsi" w:hAnsiTheme="minorHAnsi"/>
            <w:noProof/>
            <w:webHidden/>
            <w:sz w:val="28"/>
            <w:szCs w:val="36"/>
          </w:rPr>
          <w:fldChar w:fldCharType="end"/>
        </w:r>
      </w:hyperlink>
    </w:p>
    <w:p w14:paraId="63585A72" w14:textId="77777777" w:rsidR="004C12B3" w:rsidRPr="00367BD1" w:rsidRDefault="004C12B3" w:rsidP="00532D1D">
      <w:pPr>
        <w:pStyle w:val="TOC1"/>
        <w:tabs>
          <w:tab w:val="right" w:leader="dot" w:pos="9736"/>
        </w:tabs>
        <w:spacing w:before="360"/>
        <w:rPr>
          <w:rFonts w:asciiTheme="minorHAnsi" w:eastAsia="Times New Roman" w:hAnsiTheme="minorHAnsi"/>
          <w:noProof/>
          <w:kern w:val="2"/>
          <w:sz w:val="36"/>
          <w:szCs w:val="36"/>
          <w:lang w:val="en-GB" w:eastAsia="en-GB"/>
        </w:rPr>
      </w:pPr>
      <w:hyperlink w:anchor="_Toc161750400" w:history="1">
        <w:r w:rsidRPr="00367BD1">
          <w:rPr>
            <w:rStyle w:val="Hyperlink"/>
            <w:rFonts w:asciiTheme="minorHAnsi" w:eastAsia="Arial" w:hAnsiTheme="minorHAnsi"/>
            <w:noProof/>
            <w:color w:val="auto"/>
            <w:sz w:val="28"/>
            <w:szCs w:val="36"/>
            <w:u w:val="none"/>
            <w:lang w:eastAsia="en-GB"/>
          </w:rPr>
          <w:t>2. Relevant guidance</w:t>
        </w:r>
        <w:r w:rsidRPr="00367BD1">
          <w:rPr>
            <w:rFonts w:asciiTheme="minorHAnsi" w:hAnsiTheme="minorHAnsi"/>
            <w:noProof/>
            <w:webHidden/>
            <w:sz w:val="28"/>
            <w:szCs w:val="36"/>
          </w:rPr>
          <w:tab/>
        </w:r>
        <w:r w:rsidRPr="00367BD1">
          <w:rPr>
            <w:rFonts w:asciiTheme="minorHAnsi" w:hAnsiTheme="minorHAnsi"/>
            <w:noProof/>
            <w:webHidden/>
            <w:sz w:val="28"/>
            <w:szCs w:val="36"/>
          </w:rPr>
          <w:fldChar w:fldCharType="begin"/>
        </w:r>
        <w:r w:rsidRPr="00367BD1">
          <w:rPr>
            <w:rFonts w:asciiTheme="minorHAnsi" w:hAnsiTheme="minorHAnsi"/>
            <w:noProof/>
            <w:webHidden/>
            <w:sz w:val="28"/>
            <w:szCs w:val="36"/>
          </w:rPr>
          <w:instrText xml:space="preserve"> PAGEREF _Toc161750400 \h </w:instrText>
        </w:r>
        <w:r w:rsidRPr="00367BD1">
          <w:rPr>
            <w:rFonts w:asciiTheme="minorHAnsi" w:hAnsiTheme="minorHAnsi"/>
            <w:noProof/>
            <w:webHidden/>
            <w:sz w:val="28"/>
            <w:szCs w:val="36"/>
          </w:rPr>
        </w:r>
        <w:r w:rsidRPr="00367BD1">
          <w:rPr>
            <w:rFonts w:asciiTheme="minorHAnsi" w:hAnsiTheme="minorHAnsi"/>
            <w:noProof/>
            <w:webHidden/>
            <w:sz w:val="28"/>
            <w:szCs w:val="36"/>
          </w:rPr>
          <w:fldChar w:fldCharType="separate"/>
        </w:r>
        <w:r w:rsidRPr="00367BD1">
          <w:rPr>
            <w:rFonts w:asciiTheme="minorHAnsi" w:hAnsiTheme="minorHAnsi"/>
            <w:noProof/>
            <w:webHidden/>
            <w:sz w:val="28"/>
            <w:szCs w:val="36"/>
          </w:rPr>
          <w:t>3</w:t>
        </w:r>
        <w:r w:rsidRPr="00367BD1">
          <w:rPr>
            <w:rFonts w:asciiTheme="minorHAnsi" w:hAnsiTheme="minorHAnsi"/>
            <w:noProof/>
            <w:webHidden/>
            <w:sz w:val="28"/>
            <w:szCs w:val="36"/>
          </w:rPr>
          <w:fldChar w:fldCharType="end"/>
        </w:r>
      </w:hyperlink>
    </w:p>
    <w:p w14:paraId="4F92BA6E" w14:textId="4DFF59EB" w:rsidR="004C12B3" w:rsidRPr="00367BD1" w:rsidRDefault="004C12B3" w:rsidP="00532D1D">
      <w:pPr>
        <w:pStyle w:val="TOC1"/>
        <w:tabs>
          <w:tab w:val="right" w:leader="dot" w:pos="9736"/>
        </w:tabs>
        <w:spacing w:before="360"/>
        <w:rPr>
          <w:rFonts w:asciiTheme="minorHAnsi" w:eastAsia="Times New Roman" w:hAnsiTheme="minorHAnsi"/>
          <w:noProof/>
          <w:kern w:val="2"/>
          <w:sz w:val="36"/>
          <w:szCs w:val="36"/>
          <w:lang w:val="en-GB" w:eastAsia="en-GB"/>
        </w:rPr>
      </w:pPr>
      <w:hyperlink w:anchor="_Toc161750401" w:history="1">
        <w:r w:rsidRPr="00367BD1">
          <w:rPr>
            <w:rStyle w:val="Hyperlink"/>
            <w:rFonts w:asciiTheme="minorHAnsi" w:eastAsia="Arial" w:hAnsiTheme="minorHAnsi"/>
            <w:noProof/>
            <w:color w:val="auto"/>
            <w:sz w:val="28"/>
            <w:szCs w:val="36"/>
            <w:u w:val="none"/>
            <w:lang w:eastAsia="en-GB"/>
          </w:rPr>
          <w:t>3. Roles and responsibilities</w:t>
        </w:r>
        <w:r w:rsidRPr="00367BD1">
          <w:rPr>
            <w:rFonts w:asciiTheme="minorHAnsi" w:hAnsiTheme="minorHAnsi"/>
            <w:noProof/>
            <w:webHidden/>
            <w:sz w:val="28"/>
            <w:szCs w:val="36"/>
          </w:rPr>
          <w:tab/>
        </w:r>
        <w:r w:rsidR="00532D1D" w:rsidRPr="00367BD1">
          <w:rPr>
            <w:rFonts w:asciiTheme="minorHAnsi" w:hAnsiTheme="minorHAnsi"/>
            <w:noProof/>
            <w:webHidden/>
            <w:sz w:val="28"/>
            <w:szCs w:val="36"/>
          </w:rPr>
          <w:t>4</w:t>
        </w:r>
      </w:hyperlink>
    </w:p>
    <w:p w14:paraId="4B06E0D5" w14:textId="77777777" w:rsidR="004C12B3" w:rsidRPr="00367BD1" w:rsidRDefault="004C12B3" w:rsidP="00532D1D">
      <w:pPr>
        <w:pStyle w:val="TOC1"/>
        <w:tabs>
          <w:tab w:val="right" w:leader="dot" w:pos="9736"/>
        </w:tabs>
        <w:spacing w:before="360"/>
        <w:rPr>
          <w:rFonts w:asciiTheme="minorHAnsi" w:eastAsia="Times New Roman" w:hAnsiTheme="minorHAnsi"/>
          <w:noProof/>
          <w:kern w:val="2"/>
          <w:sz w:val="36"/>
          <w:szCs w:val="36"/>
          <w:lang w:val="en-GB" w:eastAsia="en-GB"/>
        </w:rPr>
      </w:pPr>
      <w:hyperlink w:anchor="_Toc161750402" w:history="1">
        <w:r w:rsidRPr="00367BD1">
          <w:rPr>
            <w:rStyle w:val="Hyperlink"/>
            <w:rFonts w:asciiTheme="minorHAnsi" w:eastAsia="Arial" w:hAnsiTheme="minorHAnsi"/>
            <w:noProof/>
            <w:color w:val="auto"/>
            <w:sz w:val="28"/>
            <w:szCs w:val="36"/>
            <w:u w:val="none"/>
            <w:lang w:eastAsia="en-GB"/>
          </w:rPr>
          <w:t>4. Use of mobile phones by staff</w:t>
        </w:r>
        <w:r w:rsidRPr="00367BD1">
          <w:rPr>
            <w:rFonts w:asciiTheme="minorHAnsi" w:hAnsiTheme="minorHAnsi"/>
            <w:noProof/>
            <w:webHidden/>
            <w:sz w:val="28"/>
            <w:szCs w:val="36"/>
          </w:rPr>
          <w:tab/>
        </w:r>
        <w:r w:rsidRPr="00367BD1">
          <w:rPr>
            <w:rFonts w:asciiTheme="minorHAnsi" w:hAnsiTheme="minorHAnsi"/>
            <w:noProof/>
            <w:webHidden/>
            <w:sz w:val="28"/>
            <w:szCs w:val="36"/>
          </w:rPr>
          <w:fldChar w:fldCharType="begin"/>
        </w:r>
        <w:r w:rsidRPr="00367BD1">
          <w:rPr>
            <w:rFonts w:asciiTheme="minorHAnsi" w:hAnsiTheme="minorHAnsi"/>
            <w:noProof/>
            <w:webHidden/>
            <w:sz w:val="28"/>
            <w:szCs w:val="36"/>
          </w:rPr>
          <w:instrText xml:space="preserve"> PAGEREF _Toc161750402 \h </w:instrText>
        </w:r>
        <w:r w:rsidRPr="00367BD1">
          <w:rPr>
            <w:rFonts w:asciiTheme="minorHAnsi" w:hAnsiTheme="minorHAnsi"/>
            <w:noProof/>
            <w:webHidden/>
            <w:sz w:val="28"/>
            <w:szCs w:val="36"/>
          </w:rPr>
        </w:r>
        <w:r w:rsidRPr="00367BD1">
          <w:rPr>
            <w:rFonts w:asciiTheme="minorHAnsi" w:hAnsiTheme="minorHAnsi"/>
            <w:noProof/>
            <w:webHidden/>
            <w:sz w:val="28"/>
            <w:szCs w:val="36"/>
          </w:rPr>
          <w:fldChar w:fldCharType="separate"/>
        </w:r>
        <w:r w:rsidRPr="00367BD1">
          <w:rPr>
            <w:rFonts w:asciiTheme="minorHAnsi" w:hAnsiTheme="minorHAnsi"/>
            <w:noProof/>
            <w:webHidden/>
            <w:sz w:val="28"/>
            <w:szCs w:val="36"/>
          </w:rPr>
          <w:t>4</w:t>
        </w:r>
        <w:r w:rsidRPr="00367BD1">
          <w:rPr>
            <w:rFonts w:asciiTheme="minorHAnsi" w:hAnsiTheme="minorHAnsi"/>
            <w:noProof/>
            <w:webHidden/>
            <w:sz w:val="28"/>
            <w:szCs w:val="36"/>
          </w:rPr>
          <w:fldChar w:fldCharType="end"/>
        </w:r>
      </w:hyperlink>
    </w:p>
    <w:p w14:paraId="61EC212C" w14:textId="45B92902" w:rsidR="004C12B3" w:rsidRPr="00367BD1" w:rsidRDefault="004C12B3" w:rsidP="00532D1D">
      <w:pPr>
        <w:pStyle w:val="TOC1"/>
        <w:tabs>
          <w:tab w:val="right" w:leader="dot" w:pos="9736"/>
        </w:tabs>
        <w:spacing w:before="360"/>
        <w:rPr>
          <w:rFonts w:asciiTheme="minorHAnsi" w:eastAsia="Times New Roman" w:hAnsiTheme="minorHAnsi"/>
          <w:noProof/>
          <w:kern w:val="2"/>
          <w:sz w:val="36"/>
          <w:szCs w:val="36"/>
          <w:lang w:val="en-GB" w:eastAsia="en-GB"/>
        </w:rPr>
      </w:pPr>
      <w:hyperlink w:anchor="_Toc161750403" w:history="1">
        <w:r w:rsidRPr="00367BD1">
          <w:rPr>
            <w:rStyle w:val="Hyperlink"/>
            <w:rFonts w:asciiTheme="minorHAnsi" w:eastAsia="Arial" w:hAnsiTheme="minorHAnsi"/>
            <w:noProof/>
            <w:color w:val="auto"/>
            <w:sz w:val="28"/>
            <w:szCs w:val="36"/>
            <w:u w:val="none"/>
            <w:lang w:eastAsia="en-GB"/>
          </w:rPr>
          <w:t>5. Use of mobile phones by pupils</w:t>
        </w:r>
        <w:r w:rsidRPr="00367BD1">
          <w:rPr>
            <w:rFonts w:asciiTheme="minorHAnsi" w:hAnsiTheme="minorHAnsi"/>
            <w:noProof/>
            <w:webHidden/>
            <w:sz w:val="28"/>
            <w:szCs w:val="36"/>
          </w:rPr>
          <w:tab/>
        </w:r>
        <w:r w:rsidR="00532D1D" w:rsidRPr="00367BD1">
          <w:rPr>
            <w:rFonts w:asciiTheme="minorHAnsi" w:hAnsiTheme="minorHAnsi"/>
            <w:noProof/>
            <w:webHidden/>
            <w:sz w:val="28"/>
            <w:szCs w:val="36"/>
          </w:rPr>
          <w:t>6</w:t>
        </w:r>
      </w:hyperlink>
    </w:p>
    <w:p w14:paraId="3AC16E00" w14:textId="24442952" w:rsidR="004C12B3" w:rsidRPr="00367BD1" w:rsidRDefault="004C12B3" w:rsidP="00532D1D">
      <w:pPr>
        <w:pStyle w:val="TOC1"/>
        <w:tabs>
          <w:tab w:val="right" w:leader="dot" w:pos="9736"/>
        </w:tabs>
        <w:spacing w:before="360"/>
        <w:rPr>
          <w:rFonts w:asciiTheme="minorHAnsi" w:eastAsia="Times New Roman" w:hAnsiTheme="minorHAnsi"/>
          <w:noProof/>
          <w:kern w:val="2"/>
          <w:sz w:val="36"/>
          <w:szCs w:val="36"/>
          <w:lang w:val="en-GB" w:eastAsia="en-GB"/>
        </w:rPr>
      </w:pPr>
      <w:hyperlink w:anchor="_Toc161750404" w:history="1">
        <w:r w:rsidRPr="00367BD1">
          <w:rPr>
            <w:rStyle w:val="Hyperlink"/>
            <w:rFonts w:asciiTheme="minorHAnsi" w:eastAsia="Arial" w:hAnsiTheme="minorHAnsi"/>
            <w:noProof/>
            <w:color w:val="auto"/>
            <w:sz w:val="28"/>
            <w:szCs w:val="36"/>
            <w:u w:val="none"/>
            <w:lang w:eastAsia="en-GB"/>
          </w:rPr>
          <w:t>6. Use of mobile phones by parents/carers, volunteers and visitors</w:t>
        </w:r>
        <w:r w:rsidRPr="00367BD1">
          <w:rPr>
            <w:rFonts w:asciiTheme="minorHAnsi" w:hAnsiTheme="minorHAnsi"/>
            <w:noProof/>
            <w:webHidden/>
            <w:sz w:val="28"/>
            <w:szCs w:val="36"/>
          </w:rPr>
          <w:tab/>
        </w:r>
        <w:r w:rsidR="006D07EA">
          <w:rPr>
            <w:rFonts w:asciiTheme="minorHAnsi" w:hAnsiTheme="minorHAnsi"/>
            <w:noProof/>
            <w:webHidden/>
            <w:sz w:val="28"/>
            <w:szCs w:val="36"/>
          </w:rPr>
          <w:t>8</w:t>
        </w:r>
      </w:hyperlink>
    </w:p>
    <w:p w14:paraId="29A5C7C0" w14:textId="1CEC55E5" w:rsidR="004C12B3" w:rsidRPr="00367BD1" w:rsidRDefault="004C12B3" w:rsidP="00532D1D">
      <w:pPr>
        <w:pStyle w:val="TOC1"/>
        <w:tabs>
          <w:tab w:val="right" w:leader="dot" w:pos="9736"/>
        </w:tabs>
        <w:spacing w:before="360"/>
        <w:rPr>
          <w:rFonts w:asciiTheme="minorHAnsi" w:eastAsia="Times New Roman" w:hAnsiTheme="minorHAnsi"/>
          <w:noProof/>
          <w:kern w:val="2"/>
          <w:sz w:val="36"/>
          <w:szCs w:val="36"/>
          <w:lang w:val="en-GB" w:eastAsia="en-GB"/>
        </w:rPr>
      </w:pPr>
      <w:hyperlink w:anchor="_Toc161750405" w:history="1">
        <w:r w:rsidRPr="00367BD1">
          <w:rPr>
            <w:rStyle w:val="Hyperlink"/>
            <w:rFonts w:asciiTheme="minorHAnsi" w:eastAsia="Arial" w:hAnsiTheme="minorHAnsi"/>
            <w:noProof/>
            <w:color w:val="auto"/>
            <w:sz w:val="28"/>
            <w:szCs w:val="36"/>
            <w:u w:val="none"/>
            <w:lang w:eastAsia="en-GB"/>
          </w:rPr>
          <w:t>7. Loss, theft or damage</w:t>
        </w:r>
        <w:r w:rsidRPr="00367BD1">
          <w:rPr>
            <w:rFonts w:asciiTheme="minorHAnsi" w:hAnsiTheme="minorHAnsi"/>
            <w:noProof/>
            <w:webHidden/>
            <w:sz w:val="28"/>
            <w:szCs w:val="36"/>
          </w:rPr>
          <w:tab/>
        </w:r>
        <w:r w:rsidR="00367BD1" w:rsidRPr="00367BD1">
          <w:rPr>
            <w:rFonts w:asciiTheme="minorHAnsi" w:hAnsiTheme="minorHAnsi"/>
            <w:noProof/>
            <w:webHidden/>
            <w:sz w:val="28"/>
            <w:szCs w:val="36"/>
          </w:rPr>
          <w:t>8</w:t>
        </w:r>
      </w:hyperlink>
    </w:p>
    <w:p w14:paraId="57ECCABE" w14:textId="0D959019" w:rsidR="004C12B3" w:rsidRPr="004C12B3" w:rsidRDefault="004C12B3" w:rsidP="004C12B3">
      <w:pPr>
        <w:pStyle w:val="TOC1"/>
        <w:tabs>
          <w:tab w:val="right" w:leader="dot" w:pos="9736"/>
        </w:tabs>
        <w:spacing w:before="240"/>
        <w:rPr>
          <w:rFonts w:ascii="Calibri" w:eastAsia="Times New Roman" w:hAnsi="Calibri"/>
          <w:noProof/>
          <w:kern w:val="2"/>
          <w:sz w:val="36"/>
          <w:szCs w:val="36"/>
          <w:lang w:val="en-GB" w:eastAsia="en-GB"/>
        </w:rPr>
      </w:pPr>
      <w:hyperlink w:anchor="_Toc161750406" w:history="1"/>
      <w:r w:rsidR="00532D1D" w:rsidRPr="004C12B3">
        <w:rPr>
          <w:rFonts w:ascii="Calibri" w:eastAsia="Times New Roman" w:hAnsi="Calibri"/>
          <w:noProof/>
          <w:kern w:val="2"/>
          <w:sz w:val="36"/>
          <w:szCs w:val="36"/>
          <w:lang w:val="en-GB" w:eastAsia="en-GB"/>
        </w:rPr>
        <w:t xml:space="preserve"> </w:t>
      </w:r>
    </w:p>
    <w:p w14:paraId="117F3EF5" w14:textId="7816BD2C" w:rsidR="004C12B3" w:rsidRDefault="004C12B3" w:rsidP="0045078D">
      <w:pPr>
        <w:rPr>
          <w:rFonts w:ascii="Segoe UI Semibold" w:hAnsi="Segoe UI Semibold" w:cs="Segoe UI Semibold"/>
          <w:b/>
          <w:bCs/>
        </w:rPr>
      </w:pPr>
    </w:p>
    <w:p w14:paraId="6E82032E" w14:textId="77777777" w:rsidR="004C12B3" w:rsidRDefault="004C12B3" w:rsidP="0045078D">
      <w:pPr>
        <w:rPr>
          <w:rFonts w:ascii="Segoe UI Semibold" w:hAnsi="Segoe UI Semibold" w:cs="Segoe UI Semibold"/>
          <w:b/>
          <w:bCs/>
        </w:rPr>
      </w:pPr>
    </w:p>
    <w:p w14:paraId="61EEF8CA" w14:textId="77777777" w:rsidR="004C12B3" w:rsidRDefault="004C12B3" w:rsidP="0045078D">
      <w:pPr>
        <w:rPr>
          <w:rFonts w:ascii="Segoe UI Semibold" w:hAnsi="Segoe UI Semibold" w:cs="Segoe UI Semibold"/>
          <w:b/>
          <w:bCs/>
        </w:rPr>
      </w:pPr>
    </w:p>
    <w:p w14:paraId="3F39BC05" w14:textId="77777777" w:rsidR="004C12B3" w:rsidRDefault="004C12B3" w:rsidP="0045078D">
      <w:pPr>
        <w:rPr>
          <w:rFonts w:ascii="Segoe UI Semibold" w:hAnsi="Segoe UI Semibold" w:cs="Segoe UI Semibold"/>
          <w:b/>
          <w:bCs/>
        </w:rPr>
      </w:pPr>
    </w:p>
    <w:p w14:paraId="7A18A4C8" w14:textId="77777777" w:rsidR="004C12B3" w:rsidRDefault="004C12B3" w:rsidP="0045078D">
      <w:pPr>
        <w:rPr>
          <w:rFonts w:ascii="Segoe UI Semibold" w:hAnsi="Segoe UI Semibold" w:cs="Segoe UI Semibold"/>
          <w:b/>
          <w:bCs/>
        </w:rPr>
      </w:pPr>
    </w:p>
    <w:p w14:paraId="4223E6FB" w14:textId="77777777" w:rsidR="004C12B3" w:rsidRDefault="004C12B3" w:rsidP="0045078D">
      <w:pPr>
        <w:rPr>
          <w:rFonts w:ascii="Segoe UI Semibold" w:hAnsi="Segoe UI Semibold" w:cs="Segoe UI Semibold"/>
          <w:b/>
          <w:bCs/>
        </w:rPr>
      </w:pPr>
    </w:p>
    <w:p w14:paraId="02CE2B92" w14:textId="77777777" w:rsidR="004C12B3" w:rsidRDefault="004C12B3" w:rsidP="0045078D">
      <w:pPr>
        <w:rPr>
          <w:rFonts w:ascii="Segoe UI Semibold" w:hAnsi="Segoe UI Semibold" w:cs="Segoe UI Semibold"/>
          <w:b/>
          <w:bCs/>
        </w:rPr>
      </w:pPr>
    </w:p>
    <w:p w14:paraId="18B15056" w14:textId="77777777" w:rsidR="004C12B3" w:rsidRDefault="004C12B3" w:rsidP="0045078D">
      <w:pPr>
        <w:rPr>
          <w:rFonts w:ascii="Segoe UI Semibold" w:hAnsi="Segoe UI Semibold" w:cs="Segoe UI Semibold"/>
          <w:b/>
          <w:bCs/>
        </w:rPr>
      </w:pPr>
    </w:p>
    <w:p w14:paraId="3B4D4F06" w14:textId="77777777" w:rsidR="004C12B3" w:rsidRDefault="004C12B3" w:rsidP="0045078D">
      <w:pPr>
        <w:rPr>
          <w:rFonts w:ascii="Segoe UI Semibold" w:hAnsi="Segoe UI Semibold" w:cs="Segoe UI Semibold"/>
          <w:b/>
          <w:bCs/>
        </w:rPr>
      </w:pPr>
    </w:p>
    <w:p w14:paraId="59246782" w14:textId="77777777" w:rsidR="004C12B3" w:rsidRDefault="004C12B3" w:rsidP="0045078D">
      <w:pPr>
        <w:rPr>
          <w:rFonts w:ascii="Segoe UI Semibold" w:hAnsi="Segoe UI Semibold" w:cs="Segoe UI Semibold"/>
          <w:b/>
          <w:bCs/>
        </w:rPr>
      </w:pPr>
    </w:p>
    <w:p w14:paraId="38F88E76" w14:textId="1EAB5837" w:rsidR="00F30790" w:rsidRDefault="00F30790" w:rsidP="00F30790">
      <w:pPr>
        <w:pStyle w:val="Heading1"/>
        <w:rPr>
          <w:szCs w:val="28"/>
          <w:lang w:eastAsia="en-GB"/>
        </w:rPr>
      </w:pPr>
      <w:bookmarkStart w:id="0" w:name="_Toc159341409"/>
      <w:bookmarkStart w:id="1" w:name="_Toc161670829"/>
      <w:bookmarkStart w:id="2" w:name="_Toc161750399"/>
      <w:r>
        <w:rPr>
          <w:rFonts w:eastAsia="Arial"/>
          <w:szCs w:val="28"/>
          <w:lang w:eastAsia="en-GB"/>
        </w:rPr>
        <w:t>1. Introduction and aims</w:t>
      </w:r>
      <w:bookmarkEnd w:id="0"/>
      <w:bookmarkEnd w:id="1"/>
      <w:bookmarkEnd w:id="2"/>
    </w:p>
    <w:p w14:paraId="327E07EE" w14:textId="7728740F" w:rsidR="00F30790" w:rsidRDefault="00F30790" w:rsidP="00F30790">
      <w:pPr>
        <w:rPr>
          <w:lang w:val="en-GB" w:eastAsia="en-GB"/>
        </w:rPr>
      </w:pPr>
      <w:r>
        <w:rPr>
          <w:lang w:val="en-GB" w:eastAsia="en-GB"/>
        </w:rPr>
        <w:t>A</w:t>
      </w:r>
      <w:r w:rsidRPr="00F30790">
        <w:rPr>
          <w:lang w:val="en-GB" w:eastAsia="en-GB"/>
        </w:rPr>
        <w:t>t</w:t>
      </w:r>
      <w:r>
        <w:rPr>
          <w:lang w:val="en-GB" w:eastAsia="en-GB"/>
        </w:rPr>
        <w:t xml:space="preserve"> </w:t>
      </w:r>
      <w:proofErr w:type="spellStart"/>
      <w:r>
        <w:rPr>
          <w:lang w:val="en-GB" w:eastAsia="en-GB"/>
        </w:rPr>
        <w:t>Fitzwaryn</w:t>
      </w:r>
      <w:proofErr w:type="spellEnd"/>
      <w:r>
        <w:rPr>
          <w:lang w:val="en-GB" w:eastAsia="en-GB"/>
        </w:rPr>
        <w:t xml:space="preserve"> School </w:t>
      </w:r>
      <w:r w:rsidRPr="00F30790">
        <w:rPr>
          <w:lang w:val="en-GB" w:eastAsia="en-GB"/>
        </w:rPr>
        <w:t>w</w:t>
      </w:r>
      <w:r>
        <w:rPr>
          <w:lang w:val="en-GB" w:eastAsia="en-GB"/>
        </w:rPr>
        <w:t xml:space="preserve">e recognise that mobile phones and similar devices, including smartphones, are an important part of everyday life for our pupils, parents/carers and staff, as well as the wider school community. </w:t>
      </w:r>
    </w:p>
    <w:p w14:paraId="2802FEBE" w14:textId="77777777" w:rsidR="00F30790" w:rsidRDefault="00F30790" w:rsidP="00F30790">
      <w:pPr>
        <w:rPr>
          <w:lang w:val="en-GB" w:eastAsia="en-GB"/>
        </w:rPr>
      </w:pPr>
      <w:r>
        <w:rPr>
          <w:lang w:val="en-GB" w:eastAsia="en-GB"/>
        </w:rPr>
        <w:t>Our policy aims to:</w:t>
      </w:r>
    </w:p>
    <w:p w14:paraId="15F38B3A" w14:textId="77777777" w:rsidR="00F30790" w:rsidRDefault="00F30790" w:rsidP="00F30790">
      <w:pPr>
        <w:numPr>
          <w:ilvl w:val="0"/>
          <w:numId w:val="1"/>
        </w:numPr>
        <w:spacing w:after="120" w:line="240" w:lineRule="auto"/>
        <w:ind w:left="340" w:hanging="261"/>
        <w:rPr>
          <w:rFonts w:ascii="Times New Roman" w:eastAsia="Times New Roman" w:hAnsi="Times New Roman"/>
          <w:lang w:val="en-GB" w:eastAsia="en-GB"/>
        </w:rPr>
      </w:pPr>
      <w:r>
        <w:rPr>
          <w:lang w:val="en-GB" w:eastAsia="en-GB"/>
        </w:rPr>
        <w:t>Promote safe and responsible phone use</w:t>
      </w:r>
    </w:p>
    <w:p w14:paraId="3B30FF7F" w14:textId="77777777" w:rsidR="00F30790" w:rsidRDefault="00F30790" w:rsidP="00F30790">
      <w:pPr>
        <w:numPr>
          <w:ilvl w:val="0"/>
          <w:numId w:val="1"/>
        </w:numPr>
        <w:spacing w:after="120" w:line="240" w:lineRule="auto"/>
        <w:ind w:left="340" w:hanging="261"/>
        <w:rPr>
          <w:rFonts w:ascii="Times New Roman" w:eastAsia="Times New Roman" w:hAnsi="Times New Roman"/>
          <w:lang w:val="en-GB" w:eastAsia="en-GB"/>
        </w:rPr>
      </w:pPr>
      <w:r>
        <w:rPr>
          <w:lang w:val="en-GB" w:eastAsia="en-GB"/>
        </w:rPr>
        <w:t>Set clear guidelines for the use of mobile phones for pupils, staff, parents/carers, visitors and volunteers</w:t>
      </w:r>
    </w:p>
    <w:p w14:paraId="61C6734A" w14:textId="77777777" w:rsidR="00F30790" w:rsidRDefault="00F30790" w:rsidP="00F30790">
      <w:pPr>
        <w:numPr>
          <w:ilvl w:val="0"/>
          <w:numId w:val="1"/>
        </w:numPr>
        <w:spacing w:after="120" w:line="240" w:lineRule="auto"/>
        <w:ind w:left="340" w:hanging="261"/>
        <w:rPr>
          <w:rFonts w:ascii="Times New Roman" w:eastAsia="Times New Roman" w:hAnsi="Times New Roman"/>
          <w:lang w:val="en-GB" w:eastAsia="en-GB"/>
        </w:rPr>
      </w:pPr>
      <w:r>
        <w:rPr>
          <w:lang w:val="en-GB" w:eastAsia="en-GB"/>
        </w:rPr>
        <w:t>Support the school’s other policies, especially those related to child protection and behaviour</w:t>
      </w:r>
    </w:p>
    <w:p w14:paraId="1A7BE8F8" w14:textId="77777777" w:rsidR="00F30790" w:rsidRDefault="00F30790" w:rsidP="00F30790">
      <w:pPr>
        <w:rPr>
          <w:lang w:val="en-GB" w:eastAsia="en-GB"/>
        </w:rPr>
      </w:pPr>
      <w:r>
        <w:rPr>
          <w:lang w:val="en-GB" w:eastAsia="en-GB"/>
        </w:rPr>
        <w:t>This policy also aims to address some of the challenges posed by mobile phones in school, such as:</w:t>
      </w:r>
    </w:p>
    <w:p w14:paraId="1EA534A2" w14:textId="77777777" w:rsidR="00F30790" w:rsidRDefault="00F30790" w:rsidP="00F30790">
      <w:pPr>
        <w:numPr>
          <w:ilvl w:val="0"/>
          <w:numId w:val="2"/>
        </w:numPr>
        <w:spacing w:after="120" w:line="240" w:lineRule="auto"/>
        <w:ind w:left="340" w:hanging="261"/>
        <w:rPr>
          <w:rFonts w:ascii="Times New Roman" w:eastAsia="Times New Roman" w:hAnsi="Times New Roman"/>
          <w:lang w:val="en-GB" w:eastAsia="en-GB"/>
        </w:rPr>
      </w:pPr>
      <w:r>
        <w:rPr>
          <w:lang w:val="en-GB" w:eastAsia="en-GB"/>
        </w:rPr>
        <w:t>Risks to child protection</w:t>
      </w:r>
    </w:p>
    <w:p w14:paraId="42E0E9B7" w14:textId="77777777" w:rsidR="00F30790" w:rsidRDefault="00F30790" w:rsidP="00F30790">
      <w:pPr>
        <w:numPr>
          <w:ilvl w:val="0"/>
          <w:numId w:val="2"/>
        </w:numPr>
        <w:spacing w:after="120" w:line="240" w:lineRule="auto"/>
        <w:ind w:left="340" w:hanging="261"/>
        <w:rPr>
          <w:rFonts w:ascii="Times New Roman" w:eastAsia="Times New Roman" w:hAnsi="Times New Roman"/>
          <w:lang w:val="en-GB" w:eastAsia="en-GB"/>
        </w:rPr>
      </w:pPr>
      <w:r>
        <w:rPr>
          <w:lang w:val="en-GB" w:eastAsia="en-GB"/>
        </w:rPr>
        <w:t>Data protection issues</w:t>
      </w:r>
    </w:p>
    <w:p w14:paraId="4972FA88" w14:textId="77777777" w:rsidR="00F30790" w:rsidRDefault="00F30790" w:rsidP="00F30790">
      <w:pPr>
        <w:numPr>
          <w:ilvl w:val="0"/>
          <w:numId w:val="2"/>
        </w:numPr>
        <w:spacing w:after="120" w:line="240" w:lineRule="auto"/>
        <w:ind w:left="340" w:hanging="261"/>
        <w:rPr>
          <w:rFonts w:ascii="Times New Roman" w:eastAsia="Times New Roman" w:hAnsi="Times New Roman"/>
          <w:lang w:val="en-GB" w:eastAsia="en-GB"/>
        </w:rPr>
      </w:pPr>
      <w:r>
        <w:rPr>
          <w:lang w:val="en-GB" w:eastAsia="en-GB"/>
        </w:rPr>
        <w:t>Potential for lesson disruption</w:t>
      </w:r>
    </w:p>
    <w:p w14:paraId="5B020035" w14:textId="77777777" w:rsidR="00F30790" w:rsidRDefault="00F30790" w:rsidP="00F30790">
      <w:pPr>
        <w:numPr>
          <w:ilvl w:val="0"/>
          <w:numId w:val="2"/>
        </w:numPr>
        <w:spacing w:after="120" w:line="240" w:lineRule="auto"/>
        <w:ind w:left="340" w:hanging="261"/>
        <w:rPr>
          <w:rFonts w:ascii="Times New Roman" w:eastAsia="Times New Roman" w:hAnsi="Times New Roman"/>
          <w:lang w:val="en-GB" w:eastAsia="en-GB"/>
        </w:rPr>
      </w:pPr>
      <w:r>
        <w:rPr>
          <w:lang w:val="en-GB" w:eastAsia="en-GB"/>
        </w:rPr>
        <w:t>Risk of theft, loss, or damage</w:t>
      </w:r>
    </w:p>
    <w:p w14:paraId="76CED20F" w14:textId="77777777" w:rsidR="00F30790" w:rsidRDefault="00F30790" w:rsidP="00F30790">
      <w:pPr>
        <w:numPr>
          <w:ilvl w:val="0"/>
          <w:numId w:val="2"/>
        </w:numPr>
        <w:spacing w:after="120" w:line="240" w:lineRule="auto"/>
        <w:ind w:left="340" w:hanging="261"/>
        <w:rPr>
          <w:rFonts w:ascii="Times New Roman" w:eastAsia="Times New Roman" w:hAnsi="Times New Roman"/>
          <w:lang w:val="en-GB" w:eastAsia="en-GB"/>
        </w:rPr>
      </w:pPr>
      <w:r>
        <w:rPr>
          <w:lang w:val="en-GB" w:eastAsia="en-GB"/>
        </w:rPr>
        <w:t>Appropriate use of technology in the classroom</w:t>
      </w:r>
    </w:p>
    <w:p w14:paraId="7D420D59" w14:textId="775D7D5C" w:rsidR="004C12B3" w:rsidRDefault="00F30790" w:rsidP="00F30790">
      <w:pPr>
        <w:rPr>
          <w:lang w:val="en-GB" w:eastAsia="en-GB"/>
        </w:rPr>
      </w:pPr>
      <w:r>
        <w:rPr>
          <w:lang w:val="en-GB" w:eastAsia="en-GB"/>
        </w:rPr>
        <w:t>Note: throughout this policy, ‘mobile phones’ refers to mobile phones and similar devices.</w:t>
      </w:r>
    </w:p>
    <w:p w14:paraId="12C80193" w14:textId="77777777" w:rsidR="00F30790" w:rsidRDefault="00F30790" w:rsidP="00F30790">
      <w:pPr>
        <w:rPr>
          <w:lang w:val="en-GB" w:eastAsia="en-GB"/>
        </w:rPr>
      </w:pPr>
    </w:p>
    <w:p w14:paraId="0DE9CC8F" w14:textId="77777777" w:rsidR="00F30790" w:rsidRDefault="00F30790" w:rsidP="00F30790">
      <w:pPr>
        <w:pStyle w:val="Heading1"/>
        <w:rPr>
          <w:szCs w:val="28"/>
          <w:lang w:eastAsia="en-GB"/>
        </w:rPr>
      </w:pPr>
      <w:bookmarkStart w:id="3" w:name="_Toc159341410"/>
      <w:bookmarkStart w:id="4" w:name="_Toc161670830"/>
      <w:bookmarkStart w:id="5" w:name="_Toc161750400"/>
      <w:r>
        <w:rPr>
          <w:rFonts w:eastAsia="Arial"/>
          <w:szCs w:val="28"/>
          <w:lang w:eastAsia="en-GB"/>
        </w:rPr>
        <w:t>2. Relevant guidance</w:t>
      </w:r>
      <w:bookmarkEnd w:id="3"/>
      <w:bookmarkEnd w:id="4"/>
      <w:bookmarkEnd w:id="5"/>
    </w:p>
    <w:p w14:paraId="5D594105" w14:textId="77777777" w:rsidR="00F30790" w:rsidRPr="00037BCE" w:rsidRDefault="00F30790" w:rsidP="00F30790">
      <w:pPr>
        <w:spacing w:after="240" w:line="259" w:lineRule="auto"/>
        <w:rPr>
          <w:lang w:eastAsia="en-GB"/>
        </w:rPr>
      </w:pPr>
      <w:r>
        <w:rPr>
          <w:lang w:val="en-GB" w:eastAsia="en-GB"/>
        </w:rPr>
        <w:t xml:space="preserve">This policy meets the requirements of the Department for Education’s non-statutory </w:t>
      </w:r>
      <w:hyperlink r:id="rId13" w:history="1">
        <w:r>
          <w:rPr>
            <w:color w:val="0072CC"/>
            <w:u w:val="single" w:color="0072CC"/>
            <w:lang w:val="en-GB" w:eastAsia="en-GB"/>
          </w:rPr>
          <w:t>mobile phone guidance</w:t>
        </w:r>
      </w:hyperlink>
      <w:r>
        <w:rPr>
          <w:lang w:val="en-GB" w:eastAsia="en-GB"/>
        </w:rPr>
        <w:t xml:space="preserve"> and </w:t>
      </w:r>
      <w:hyperlink r:id="rId14" w:history="1">
        <w:r>
          <w:rPr>
            <w:color w:val="0072CC"/>
            <w:u w:val="single" w:color="0072CC"/>
            <w:lang w:val="en-GB" w:eastAsia="en-GB"/>
          </w:rPr>
          <w:t>behaviour guidance</w:t>
        </w:r>
      </w:hyperlink>
      <w:r>
        <w:rPr>
          <w:lang w:val="en-GB" w:eastAsia="en-GB"/>
        </w:rPr>
        <w:t>.</w:t>
      </w:r>
      <w:r>
        <w:rPr>
          <w:lang w:eastAsia="en-GB"/>
        </w:rPr>
        <w:t xml:space="preserve"> Further guidance that should be considered alongside this policy is </w:t>
      </w:r>
      <w:hyperlink r:id="rId15" w:history="1">
        <w:r w:rsidRPr="002D327E">
          <w:rPr>
            <w:rStyle w:val="Hyperlink"/>
            <w:lang w:eastAsia="en-GB"/>
          </w:rPr>
          <w:t>Keeping Children Safe in Education</w:t>
        </w:r>
      </w:hyperlink>
      <w:r>
        <w:rPr>
          <w:lang w:eastAsia="en-GB"/>
        </w:rPr>
        <w:t xml:space="preserve">. </w:t>
      </w:r>
    </w:p>
    <w:p w14:paraId="4392D6E7" w14:textId="77777777" w:rsidR="00F30790" w:rsidRDefault="00F30790" w:rsidP="00F30790">
      <w:pPr>
        <w:rPr>
          <w:rFonts w:ascii="Segoe UI Semibold" w:hAnsi="Segoe UI Semibold" w:cs="Segoe UI Semibold"/>
          <w:b/>
          <w:bCs/>
        </w:rPr>
      </w:pPr>
    </w:p>
    <w:p w14:paraId="55277872" w14:textId="77777777" w:rsidR="00F30790" w:rsidRDefault="00F30790" w:rsidP="00F30790">
      <w:pPr>
        <w:rPr>
          <w:rFonts w:ascii="Segoe UI Semibold" w:hAnsi="Segoe UI Semibold" w:cs="Segoe UI Semibold"/>
          <w:b/>
          <w:bCs/>
        </w:rPr>
      </w:pPr>
    </w:p>
    <w:p w14:paraId="78C2D649" w14:textId="77777777" w:rsidR="00F30790" w:rsidRDefault="00F30790" w:rsidP="00F30790">
      <w:pPr>
        <w:pStyle w:val="Heading1"/>
        <w:rPr>
          <w:szCs w:val="28"/>
          <w:lang w:eastAsia="en-GB"/>
        </w:rPr>
      </w:pPr>
      <w:bookmarkStart w:id="6" w:name="_Toc159341411"/>
      <w:bookmarkStart w:id="7" w:name="_Toc161670831"/>
      <w:bookmarkStart w:id="8" w:name="_Toc161750401"/>
      <w:r>
        <w:rPr>
          <w:rFonts w:eastAsia="Arial"/>
          <w:szCs w:val="28"/>
          <w:lang w:eastAsia="en-GB"/>
        </w:rPr>
        <w:lastRenderedPageBreak/>
        <w:t>3. Roles and responsibilities</w:t>
      </w:r>
      <w:bookmarkEnd w:id="6"/>
      <w:bookmarkEnd w:id="7"/>
      <w:bookmarkEnd w:id="8"/>
    </w:p>
    <w:p w14:paraId="65A398FE" w14:textId="77777777" w:rsidR="00F30790" w:rsidRDefault="00F30790" w:rsidP="00F30790">
      <w:pPr>
        <w:spacing w:before="240"/>
        <w:rPr>
          <w:lang w:val="en-GB" w:eastAsia="en-GB"/>
        </w:rPr>
      </w:pPr>
      <w:r>
        <w:rPr>
          <w:b/>
          <w:bCs/>
          <w:color w:val="12263F"/>
          <w:lang w:val="en-GB" w:eastAsia="en-GB"/>
        </w:rPr>
        <w:t>3.1 Staff</w:t>
      </w:r>
    </w:p>
    <w:p w14:paraId="50312675" w14:textId="0486495D" w:rsidR="00F30790" w:rsidRDefault="00F30790" w:rsidP="00F30790">
      <w:pPr>
        <w:rPr>
          <w:lang w:val="en-GB" w:eastAsia="en-GB"/>
        </w:rPr>
      </w:pPr>
      <w:r>
        <w:rPr>
          <w:lang w:val="en-GB" w:eastAsia="en-GB"/>
        </w:rPr>
        <w:t xml:space="preserve">All staff (including teachers, support staff and supply/agency staff) are responsible for consistently enforcing this policy. </w:t>
      </w:r>
    </w:p>
    <w:p w14:paraId="089D3CB6" w14:textId="77777777" w:rsidR="00F30790" w:rsidRDefault="00F30790" w:rsidP="00F30790">
      <w:pPr>
        <w:rPr>
          <w:lang w:val="en-GB" w:eastAsia="en-GB"/>
        </w:rPr>
      </w:pPr>
      <w:r>
        <w:rPr>
          <w:lang w:val="en-GB" w:eastAsia="en-GB"/>
        </w:rPr>
        <w:t>Volunteers, or anyone else otherwise engaged by the school, must alert a member of staff if they witness, or are aware of, a breach of this policy.</w:t>
      </w:r>
    </w:p>
    <w:p w14:paraId="5BD4CC4F" w14:textId="531733F2" w:rsidR="00E60D5E" w:rsidRDefault="00EB66AE" w:rsidP="00F30790">
      <w:pPr>
        <w:rPr>
          <w:lang w:val="en-GB" w:eastAsia="en-GB"/>
        </w:rPr>
      </w:pPr>
      <w:r w:rsidRPr="00EB66AE">
        <w:rPr>
          <w:lang w:eastAsia="en-GB"/>
        </w:rPr>
        <w:t>The Headteacher is responsible for monitoring the implementation of this policy, reviewing it annually, and holding staff and pupils accountable for its implementation.</w:t>
      </w:r>
    </w:p>
    <w:p w14:paraId="02FAB9EE" w14:textId="3C56750A" w:rsidR="00F30790" w:rsidRDefault="00F30790" w:rsidP="00F30790">
      <w:pPr>
        <w:rPr>
          <w:lang w:val="en-GB" w:eastAsia="en-GB"/>
        </w:rPr>
      </w:pPr>
      <w:r>
        <w:rPr>
          <w:lang w:val="en-GB" w:eastAsia="en-GB"/>
        </w:rPr>
        <w:t>Staff will address any questions or concerns from parents/carers quickly and clearly communicate the reasons for prohibiting the use of mobile phones.</w:t>
      </w:r>
    </w:p>
    <w:p w14:paraId="716F72F8" w14:textId="77777777" w:rsidR="00F30790" w:rsidRDefault="00F30790" w:rsidP="00F30790">
      <w:pPr>
        <w:rPr>
          <w:rFonts w:ascii="Segoe UI Semibold" w:hAnsi="Segoe UI Semibold" w:cs="Segoe UI Semibold"/>
          <w:b/>
          <w:bCs/>
        </w:rPr>
      </w:pPr>
    </w:p>
    <w:p w14:paraId="5C481A84" w14:textId="77777777" w:rsidR="00F30790" w:rsidRDefault="00F30790" w:rsidP="00F30790">
      <w:pPr>
        <w:rPr>
          <w:rFonts w:ascii="Segoe UI Semibold" w:hAnsi="Segoe UI Semibold" w:cs="Segoe UI Semibold"/>
          <w:b/>
          <w:bCs/>
        </w:rPr>
      </w:pPr>
    </w:p>
    <w:p w14:paraId="6F3A2BCA" w14:textId="77777777" w:rsidR="00F30790" w:rsidRDefault="00F30790" w:rsidP="00F30790">
      <w:pPr>
        <w:pStyle w:val="Heading1"/>
        <w:rPr>
          <w:szCs w:val="28"/>
          <w:lang w:eastAsia="en-GB"/>
        </w:rPr>
      </w:pPr>
      <w:bookmarkStart w:id="9" w:name="_Toc159341412"/>
      <w:bookmarkStart w:id="10" w:name="_Toc161670832"/>
      <w:bookmarkStart w:id="11" w:name="_Toc161750402"/>
      <w:r>
        <w:rPr>
          <w:rFonts w:eastAsia="Arial"/>
          <w:szCs w:val="28"/>
          <w:lang w:eastAsia="en-GB"/>
        </w:rPr>
        <w:t>4. Use of mobile phones by staff</w:t>
      </w:r>
      <w:bookmarkEnd w:id="9"/>
      <w:bookmarkEnd w:id="10"/>
      <w:bookmarkEnd w:id="11"/>
    </w:p>
    <w:p w14:paraId="18F572FE" w14:textId="77777777" w:rsidR="00F30790" w:rsidRDefault="00F30790" w:rsidP="00F30790">
      <w:pPr>
        <w:spacing w:before="240"/>
        <w:rPr>
          <w:lang w:val="en-GB" w:eastAsia="en-GB"/>
        </w:rPr>
      </w:pPr>
      <w:r>
        <w:rPr>
          <w:b/>
          <w:bCs/>
          <w:color w:val="12263F"/>
          <w:lang w:val="en-GB" w:eastAsia="en-GB"/>
        </w:rPr>
        <w:t>4.1 Personal mobile phones</w:t>
      </w:r>
    </w:p>
    <w:p w14:paraId="1B4938B1" w14:textId="0BF05B22" w:rsidR="00F30790" w:rsidRDefault="00F30790" w:rsidP="00F30790">
      <w:pPr>
        <w:rPr>
          <w:lang w:val="en-GB" w:eastAsia="en-GB"/>
        </w:rPr>
      </w:pPr>
      <w:r>
        <w:rPr>
          <w:lang w:val="en-GB" w:eastAsia="en-GB"/>
        </w:rPr>
        <w:t>Staff (including volunteers, contractors and anyone else otherwise engaged by the school) are not permitted to use their personal mobile phone, while children are present/during contact time. Use of personal mobile phones must be restricted to non-contact time, and to areas of the school where pupils are not present, such as the staffroom.</w:t>
      </w:r>
    </w:p>
    <w:p w14:paraId="63109D8A" w14:textId="77777777" w:rsidR="00F30790" w:rsidRDefault="00F30790" w:rsidP="00F30790">
      <w:pPr>
        <w:rPr>
          <w:lang w:val="en-GB" w:eastAsia="en-GB"/>
        </w:rPr>
      </w:pPr>
      <w:r>
        <w:rPr>
          <w:lang w:val="en-GB" w:eastAsia="en-GB"/>
        </w:rPr>
        <w:t>There may be circumstances in which it’s appropriate for a member of staff to have use of their phone during contact time for personal reasons. For instance</w:t>
      </w:r>
      <w:r>
        <w:rPr>
          <w:lang w:eastAsia="en-GB"/>
        </w:rPr>
        <w:t xml:space="preserve"> (this list is non-exhaustive)</w:t>
      </w:r>
      <w:r>
        <w:rPr>
          <w:lang w:val="en-GB" w:eastAsia="en-GB"/>
        </w:rPr>
        <w:t>:</w:t>
      </w:r>
    </w:p>
    <w:p w14:paraId="0F789CAA" w14:textId="77777777" w:rsidR="00F30790" w:rsidRDefault="00F30790" w:rsidP="00F30790">
      <w:pPr>
        <w:numPr>
          <w:ilvl w:val="0"/>
          <w:numId w:val="3"/>
        </w:numPr>
        <w:spacing w:after="120" w:line="240" w:lineRule="auto"/>
        <w:ind w:left="340" w:hanging="261"/>
        <w:rPr>
          <w:rFonts w:ascii="Times New Roman" w:eastAsia="Times New Roman" w:hAnsi="Times New Roman"/>
          <w:lang w:val="en-GB" w:eastAsia="en-GB"/>
        </w:rPr>
      </w:pPr>
      <w:r>
        <w:rPr>
          <w:lang w:val="en-GB" w:eastAsia="en-GB"/>
        </w:rPr>
        <w:t>For emergency contact by their child, or their child’s school</w:t>
      </w:r>
    </w:p>
    <w:p w14:paraId="211EDDF5" w14:textId="77777777" w:rsidR="00F30790" w:rsidRDefault="00F30790" w:rsidP="00F30790">
      <w:pPr>
        <w:numPr>
          <w:ilvl w:val="0"/>
          <w:numId w:val="3"/>
        </w:numPr>
        <w:spacing w:after="120" w:line="240" w:lineRule="auto"/>
        <w:ind w:left="340" w:hanging="261"/>
        <w:rPr>
          <w:rFonts w:ascii="Times New Roman" w:eastAsia="Times New Roman" w:hAnsi="Times New Roman"/>
          <w:lang w:val="en-GB" w:eastAsia="en-GB"/>
        </w:rPr>
      </w:pPr>
      <w:r>
        <w:rPr>
          <w:lang w:val="en-GB" w:eastAsia="en-GB"/>
        </w:rPr>
        <w:t>In the case of acutely ill dependents or family members</w:t>
      </w:r>
    </w:p>
    <w:p w14:paraId="3835BC52" w14:textId="61D0B8A5" w:rsidR="00F30790" w:rsidRDefault="00F30790" w:rsidP="00F30790">
      <w:pPr>
        <w:rPr>
          <w:lang w:val="en-GB" w:eastAsia="en-GB"/>
        </w:rPr>
      </w:pPr>
      <w:r>
        <w:rPr>
          <w:lang w:val="en-GB" w:eastAsia="en-GB"/>
        </w:rPr>
        <w:t xml:space="preserve">The Headteacher, Deputy Headteacher or DSL will decide on a case-by-basis whether to allow for special arrangements. </w:t>
      </w:r>
    </w:p>
    <w:p w14:paraId="00867819" w14:textId="500A2727" w:rsidR="00F30790" w:rsidRDefault="00F30790" w:rsidP="00F30790">
      <w:pPr>
        <w:rPr>
          <w:lang w:val="en-GB" w:eastAsia="en-GB"/>
        </w:rPr>
      </w:pPr>
      <w:r>
        <w:rPr>
          <w:lang w:val="en-GB" w:eastAsia="en-GB"/>
        </w:rPr>
        <w:t>If special arrangements are not deemed necessary, school staff can use the school office number as a point of emergency contact.</w:t>
      </w:r>
    </w:p>
    <w:p w14:paraId="41BA168C" w14:textId="77777777" w:rsidR="00F30790" w:rsidRDefault="00F30790" w:rsidP="00F30790">
      <w:pPr>
        <w:spacing w:before="240"/>
        <w:rPr>
          <w:lang w:val="en-GB" w:eastAsia="en-GB"/>
        </w:rPr>
      </w:pPr>
      <w:r>
        <w:rPr>
          <w:b/>
          <w:bCs/>
          <w:color w:val="12263F"/>
          <w:lang w:val="en-GB" w:eastAsia="en-GB"/>
        </w:rPr>
        <w:t>4.2 Data protection</w:t>
      </w:r>
    </w:p>
    <w:p w14:paraId="1AFFCCEF" w14:textId="4066313B" w:rsidR="00F30790" w:rsidRDefault="00F30790" w:rsidP="00F30790">
      <w:pPr>
        <w:rPr>
          <w:lang w:val="en-GB" w:eastAsia="en-GB"/>
        </w:rPr>
      </w:pPr>
      <w:r>
        <w:rPr>
          <w:lang w:val="en-GB" w:eastAsia="en-GB"/>
        </w:rPr>
        <w:lastRenderedPageBreak/>
        <w:t>Staff must not use their personal mobile phones to process personal data, or any other confidential school information, including entering such data into generative artificial intelligence (AI) tools such as chatbots (e.g. ChatGPT).</w:t>
      </w:r>
    </w:p>
    <w:p w14:paraId="5762A6D8" w14:textId="4AB6BE44" w:rsidR="0069210B" w:rsidRDefault="0069210B" w:rsidP="00F30790">
      <w:pPr>
        <w:rPr>
          <w:lang w:val="en-GB" w:eastAsia="en-GB"/>
        </w:rPr>
      </w:pPr>
      <w:r w:rsidRPr="0069210B">
        <w:rPr>
          <w:lang w:eastAsia="en-GB"/>
        </w:rPr>
        <w:t>Any loss, theft, or suspected misuse of a personal or work mobile device that may involve school or pupil information must be reported immediately in line with the Trust’s data protection procedures.</w:t>
      </w:r>
    </w:p>
    <w:p w14:paraId="2D832567" w14:textId="6335391E" w:rsidR="00F30790" w:rsidRDefault="00F30790" w:rsidP="00F30790">
      <w:pPr>
        <w:rPr>
          <w:lang w:val="en-GB" w:eastAsia="en-GB"/>
        </w:rPr>
      </w:pPr>
      <w:r>
        <w:rPr>
          <w:lang w:val="en-GB" w:eastAsia="en-GB"/>
        </w:rPr>
        <w:t xml:space="preserve">More information can be found in the Propeller Trusts’ Data Protection Policy and Procedures document. </w:t>
      </w:r>
    </w:p>
    <w:p w14:paraId="7056150C" w14:textId="77777777" w:rsidR="00F30790" w:rsidRDefault="00F30790" w:rsidP="00F30790">
      <w:pPr>
        <w:spacing w:before="240"/>
        <w:rPr>
          <w:lang w:val="en-GB" w:eastAsia="en-GB"/>
        </w:rPr>
      </w:pPr>
      <w:r>
        <w:rPr>
          <w:b/>
          <w:bCs/>
          <w:color w:val="12263F"/>
          <w:lang w:val="en-GB" w:eastAsia="en-GB"/>
        </w:rPr>
        <w:t>4.3 Safeguarding</w:t>
      </w:r>
    </w:p>
    <w:p w14:paraId="31725AC2" w14:textId="77777777" w:rsidR="00F30790" w:rsidRDefault="00F30790" w:rsidP="00F30790">
      <w:pPr>
        <w:rPr>
          <w:lang w:val="en-GB" w:eastAsia="en-GB"/>
        </w:rPr>
      </w:pPr>
      <w:r>
        <w:rPr>
          <w:lang w:val="en-GB" w:eastAsia="en-GB"/>
        </w:rPr>
        <w:t xml:space="preserve">Staff must not give their personal contact details to parents/carers or pupils, including connecting through social media and messaging apps. </w:t>
      </w:r>
    </w:p>
    <w:p w14:paraId="0B107F73" w14:textId="77777777" w:rsidR="00F30790" w:rsidRDefault="00F30790" w:rsidP="00F30790">
      <w:pPr>
        <w:rPr>
          <w:lang w:val="en-GB" w:eastAsia="en-GB"/>
        </w:rPr>
      </w:pPr>
      <w:r>
        <w:rPr>
          <w:lang w:val="en-GB" w:eastAsia="en-GB"/>
        </w:rPr>
        <w:t xml:space="preserve">Staff must avoid publicising their contact details on any social media platform or website, to avoid unwanted contact by parents/carers or pupils. </w:t>
      </w:r>
    </w:p>
    <w:p w14:paraId="04DF3C86" w14:textId="77777777" w:rsidR="00F30790" w:rsidRDefault="00F30790" w:rsidP="00F30790">
      <w:pPr>
        <w:rPr>
          <w:lang w:val="en-GB" w:eastAsia="en-GB"/>
        </w:rPr>
      </w:pPr>
      <w:r>
        <w:rPr>
          <w:lang w:val="en-GB" w:eastAsia="en-GB"/>
        </w:rPr>
        <w:t xml:space="preserve">Staff must not use their personal mobile phones to take photographs or recordings of pupils, their work, or anything else that could identify a pupil. If it’s necessary to take photos or recordings as part of a lesson/school trip/activity, this must be done using school equipment. </w:t>
      </w:r>
    </w:p>
    <w:p w14:paraId="777C548A" w14:textId="77777777" w:rsidR="00F30790" w:rsidRDefault="00F30790" w:rsidP="00F30790">
      <w:pPr>
        <w:spacing w:before="240"/>
        <w:rPr>
          <w:lang w:val="en-GB" w:eastAsia="en-GB"/>
        </w:rPr>
      </w:pPr>
      <w:r>
        <w:rPr>
          <w:b/>
          <w:bCs/>
          <w:color w:val="12263F"/>
          <w:lang w:val="en-GB" w:eastAsia="en-GB"/>
        </w:rPr>
        <w:t>4.4 Using personal mobiles for work purposes</w:t>
      </w:r>
    </w:p>
    <w:p w14:paraId="77C42585" w14:textId="77777777" w:rsidR="00F30790" w:rsidRDefault="00F30790" w:rsidP="00F30790">
      <w:pPr>
        <w:rPr>
          <w:lang w:val="en-GB" w:eastAsia="en-GB"/>
        </w:rPr>
      </w:pPr>
      <w:r>
        <w:rPr>
          <w:lang w:val="en-GB" w:eastAsia="en-GB"/>
        </w:rPr>
        <w:t>In some circumstances, it may be appropriate for staff to use personal mobile phones for work. Such circumstances may include, but are not limited to:</w:t>
      </w:r>
    </w:p>
    <w:p w14:paraId="4B2AD52B" w14:textId="77777777" w:rsidR="00F30790" w:rsidRDefault="00F30790" w:rsidP="00F30790">
      <w:pPr>
        <w:numPr>
          <w:ilvl w:val="0"/>
          <w:numId w:val="4"/>
        </w:numPr>
        <w:spacing w:after="120" w:line="240" w:lineRule="auto"/>
        <w:ind w:left="340" w:hanging="261"/>
        <w:rPr>
          <w:rFonts w:ascii="Times New Roman" w:eastAsia="Times New Roman" w:hAnsi="Times New Roman"/>
          <w:lang w:val="en-GB" w:eastAsia="en-GB"/>
        </w:rPr>
      </w:pPr>
      <w:r>
        <w:rPr>
          <w:lang w:val="en-GB" w:eastAsia="en-GB"/>
        </w:rPr>
        <w:t>Use of multi-factor authentication</w:t>
      </w:r>
    </w:p>
    <w:p w14:paraId="4540B47A" w14:textId="77777777" w:rsidR="00F30790" w:rsidRDefault="00F30790" w:rsidP="00F30790">
      <w:pPr>
        <w:numPr>
          <w:ilvl w:val="0"/>
          <w:numId w:val="4"/>
        </w:numPr>
        <w:spacing w:after="120" w:line="240" w:lineRule="auto"/>
        <w:ind w:left="340" w:hanging="261"/>
        <w:rPr>
          <w:rFonts w:ascii="Times New Roman" w:eastAsia="Times New Roman" w:hAnsi="Times New Roman"/>
          <w:lang w:val="en-GB" w:eastAsia="en-GB"/>
        </w:rPr>
      </w:pPr>
      <w:r>
        <w:rPr>
          <w:lang w:val="en-GB" w:eastAsia="en-GB"/>
        </w:rPr>
        <w:t>Emergency evacuations</w:t>
      </w:r>
    </w:p>
    <w:p w14:paraId="5E588EB3" w14:textId="77777777" w:rsidR="00F30790" w:rsidRDefault="00F30790" w:rsidP="00F30790">
      <w:pPr>
        <w:numPr>
          <w:ilvl w:val="0"/>
          <w:numId w:val="4"/>
        </w:numPr>
        <w:spacing w:after="120" w:line="240" w:lineRule="auto"/>
        <w:ind w:left="340" w:hanging="261"/>
        <w:rPr>
          <w:rFonts w:ascii="Times New Roman" w:eastAsia="Times New Roman" w:hAnsi="Times New Roman"/>
          <w:lang w:val="en-GB" w:eastAsia="en-GB"/>
        </w:rPr>
      </w:pPr>
      <w:r>
        <w:rPr>
          <w:lang w:val="en-GB" w:eastAsia="en-GB"/>
        </w:rPr>
        <w:t>Supervising off-site trips</w:t>
      </w:r>
    </w:p>
    <w:p w14:paraId="066755D4" w14:textId="77777777" w:rsidR="00F30790" w:rsidRDefault="00F30790" w:rsidP="00F30790">
      <w:pPr>
        <w:numPr>
          <w:ilvl w:val="0"/>
          <w:numId w:val="4"/>
        </w:numPr>
        <w:spacing w:after="120" w:line="240" w:lineRule="auto"/>
        <w:ind w:left="340" w:hanging="261"/>
        <w:rPr>
          <w:rFonts w:ascii="Times New Roman" w:eastAsia="Times New Roman" w:hAnsi="Times New Roman"/>
          <w:lang w:val="en-GB" w:eastAsia="en-GB"/>
        </w:rPr>
      </w:pPr>
      <w:r>
        <w:rPr>
          <w:lang w:val="en-GB" w:eastAsia="en-GB"/>
        </w:rPr>
        <w:t>Supervising residential visits</w:t>
      </w:r>
    </w:p>
    <w:p w14:paraId="69D43D3C" w14:textId="77777777" w:rsidR="00F30790" w:rsidRDefault="00F30790" w:rsidP="00F30790">
      <w:pPr>
        <w:rPr>
          <w:lang w:val="en-GB" w:eastAsia="en-GB"/>
        </w:rPr>
      </w:pPr>
      <w:r>
        <w:rPr>
          <w:lang w:val="en-GB" w:eastAsia="en-GB"/>
        </w:rPr>
        <w:t>In these circumstances, staff will:</w:t>
      </w:r>
    </w:p>
    <w:p w14:paraId="0E3E104D" w14:textId="77777777" w:rsidR="00F30790" w:rsidRDefault="00F30790" w:rsidP="00F30790">
      <w:pPr>
        <w:numPr>
          <w:ilvl w:val="0"/>
          <w:numId w:val="5"/>
        </w:numPr>
        <w:spacing w:after="120" w:line="240" w:lineRule="auto"/>
        <w:ind w:left="340" w:hanging="261"/>
        <w:rPr>
          <w:rFonts w:ascii="Times New Roman" w:eastAsia="Times New Roman" w:hAnsi="Times New Roman"/>
          <w:lang w:val="en-GB" w:eastAsia="en-GB"/>
        </w:rPr>
      </w:pPr>
      <w:r>
        <w:rPr>
          <w:lang w:val="en-GB" w:eastAsia="en-GB"/>
        </w:rPr>
        <w:t>Use their mobile phones in an appropriate and professional manner, in line with our staff code of conduct</w:t>
      </w:r>
    </w:p>
    <w:p w14:paraId="7E0403DB" w14:textId="77777777" w:rsidR="00F30790" w:rsidRDefault="00F30790" w:rsidP="00F30790">
      <w:pPr>
        <w:numPr>
          <w:ilvl w:val="0"/>
          <w:numId w:val="5"/>
        </w:numPr>
        <w:spacing w:after="120" w:line="240" w:lineRule="auto"/>
        <w:ind w:left="340" w:hanging="261"/>
        <w:rPr>
          <w:rFonts w:ascii="Times New Roman" w:eastAsia="Times New Roman" w:hAnsi="Times New Roman"/>
          <w:lang w:val="en-GB" w:eastAsia="en-GB"/>
        </w:rPr>
      </w:pPr>
      <w:r>
        <w:rPr>
          <w:lang w:val="en-GB" w:eastAsia="en-GB"/>
        </w:rPr>
        <w:t>Not use their phones to take photographs or recordings of pupils, their work, or anything else that could identify a pupil</w:t>
      </w:r>
    </w:p>
    <w:p w14:paraId="7B14D700" w14:textId="77777777" w:rsidR="00F30790" w:rsidRDefault="00F30790" w:rsidP="00F30790">
      <w:pPr>
        <w:numPr>
          <w:ilvl w:val="0"/>
          <w:numId w:val="5"/>
        </w:numPr>
        <w:spacing w:after="120" w:line="240" w:lineRule="auto"/>
        <w:ind w:left="340" w:hanging="261"/>
        <w:rPr>
          <w:rFonts w:ascii="Times New Roman" w:eastAsia="Times New Roman" w:hAnsi="Times New Roman"/>
          <w:lang w:val="en-GB" w:eastAsia="en-GB"/>
        </w:rPr>
      </w:pPr>
      <w:r>
        <w:rPr>
          <w:lang w:val="en-GB" w:eastAsia="en-GB"/>
        </w:rPr>
        <w:t>Refrain from using their phones to contact parents/carers. If necessary, contact must be made via the school office</w:t>
      </w:r>
    </w:p>
    <w:p w14:paraId="6989114F" w14:textId="77777777" w:rsidR="00F30790" w:rsidRDefault="00F30790" w:rsidP="00F30790">
      <w:pPr>
        <w:spacing w:before="240"/>
        <w:rPr>
          <w:lang w:val="en-GB" w:eastAsia="en-GB"/>
        </w:rPr>
      </w:pPr>
      <w:r>
        <w:rPr>
          <w:b/>
          <w:bCs/>
          <w:color w:val="12263F"/>
          <w:lang w:val="en-GB" w:eastAsia="en-GB"/>
        </w:rPr>
        <w:lastRenderedPageBreak/>
        <w:t>4.5 Work phones</w:t>
      </w:r>
    </w:p>
    <w:p w14:paraId="5F109301" w14:textId="77777777" w:rsidR="00F30790" w:rsidRDefault="00F30790" w:rsidP="00F30790">
      <w:pPr>
        <w:rPr>
          <w:lang w:val="en-GB" w:eastAsia="en-GB"/>
        </w:rPr>
      </w:pPr>
      <w:r>
        <w:rPr>
          <w:lang w:val="en-GB" w:eastAsia="en-GB"/>
        </w:rPr>
        <w:t>Some members of staff are provided with a mobile phone by the school for work purposes.</w:t>
      </w:r>
    </w:p>
    <w:p w14:paraId="19E472BE" w14:textId="77777777" w:rsidR="00F30790" w:rsidRDefault="00F30790" w:rsidP="00F30790">
      <w:pPr>
        <w:rPr>
          <w:lang w:val="en-GB" w:eastAsia="en-GB"/>
        </w:rPr>
      </w:pPr>
      <w:r>
        <w:rPr>
          <w:lang w:val="en-GB" w:eastAsia="en-GB"/>
        </w:rPr>
        <w:t xml:space="preserve">Only authorised staff are permitted to use school phones, and access to the phone must not be provided to anyone without authorisation. </w:t>
      </w:r>
    </w:p>
    <w:p w14:paraId="6C12B3A5" w14:textId="77777777" w:rsidR="00F30790" w:rsidRDefault="00F30790" w:rsidP="00F30790">
      <w:pPr>
        <w:rPr>
          <w:lang w:val="en-GB" w:eastAsia="en-GB"/>
        </w:rPr>
      </w:pPr>
      <w:r>
        <w:rPr>
          <w:lang w:val="en-GB" w:eastAsia="en-GB"/>
        </w:rPr>
        <w:t>Staff must:</w:t>
      </w:r>
    </w:p>
    <w:p w14:paraId="2482ABDE" w14:textId="77777777" w:rsidR="00F30790" w:rsidRDefault="00F30790" w:rsidP="00F30790">
      <w:pPr>
        <w:numPr>
          <w:ilvl w:val="0"/>
          <w:numId w:val="6"/>
        </w:numPr>
        <w:spacing w:after="120" w:line="240" w:lineRule="auto"/>
        <w:ind w:left="340" w:hanging="261"/>
        <w:rPr>
          <w:rFonts w:ascii="Times New Roman" w:eastAsia="Times New Roman" w:hAnsi="Times New Roman"/>
          <w:lang w:val="en-GB" w:eastAsia="en-GB"/>
        </w:rPr>
      </w:pPr>
      <w:r>
        <w:rPr>
          <w:lang w:val="en-GB" w:eastAsia="en-GB"/>
        </w:rPr>
        <w:t>Only use phone functions for work purposes, including making/receiving calls, sending/receiving emails or other communications, or using the internet</w:t>
      </w:r>
    </w:p>
    <w:p w14:paraId="44081EEB" w14:textId="77777777" w:rsidR="00F30790" w:rsidRDefault="00F30790" w:rsidP="00F30790">
      <w:pPr>
        <w:numPr>
          <w:ilvl w:val="0"/>
          <w:numId w:val="6"/>
        </w:numPr>
        <w:spacing w:after="120" w:line="240" w:lineRule="auto"/>
        <w:ind w:left="340" w:hanging="261"/>
        <w:rPr>
          <w:rFonts w:ascii="Times New Roman" w:eastAsia="Times New Roman" w:hAnsi="Times New Roman"/>
          <w:lang w:val="en-GB" w:eastAsia="en-GB"/>
        </w:rPr>
      </w:pPr>
      <w:r>
        <w:rPr>
          <w:lang w:val="en-GB" w:eastAsia="en-GB"/>
        </w:rPr>
        <w:t xml:space="preserve">Ensure that communication or conduct linked to the device </w:t>
      </w:r>
      <w:proofErr w:type="gramStart"/>
      <w:r>
        <w:rPr>
          <w:lang w:val="en-GB" w:eastAsia="en-GB"/>
        </w:rPr>
        <w:t>is appropriate and professional at all times</w:t>
      </w:r>
      <w:proofErr w:type="gramEnd"/>
      <w:r>
        <w:rPr>
          <w:lang w:val="en-GB" w:eastAsia="en-GB"/>
        </w:rPr>
        <w:t>, in line with our staff code of conduct</w:t>
      </w:r>
    </w:p>
    <w:p w14:paraId="0696EADA" w14:textId="77777777" w:rsidR="00F30790" w:rsidRDefault="00F30790" w:rsidP="00F30790">
      <w:pPr>
        <w:spacing w:before="240"/>
        <w:rPr>
          <w:lang w:val="en-GB" w:eastAsia="en-GB"/>
        </w:rPr>
      </w:pPr>
      <w:r>
        <w:rPr>
          <w:b/>
          <w:bCs/>
          <w:color w:val="12263F"/>
          <w:lang w:val="en-GB" w:eastAsia="en-GB"/>
        </w:rPr>
        <w:t>4.6 Sanctions</w:t>
      </w:r>
    </w:p>
    <w:p w14:paraId="66BC59A0" w14:textId="77777777" w:rsidR="00F30790" w:rsidRDefault="00F30790" w:rsidP="00F30790">
      <w:pPr>
        <w:rPr>
          <w:lang w:val="en-GB" w:eastAsia="en-GB"/>
        </w:rPr>
      </w:pPr>
      <w:r>
        <w:rPr>
          <w:lang w:val="en-GB" w:eastAsia="en-GB"/>
        </w:rPr>
        <w:t xml:space="preserve">Staff that fail to adhere to this policy may face disciplinary action. </w:t>
      </w:r>
    </w:p>
    <w:p w14:paraId="62C74450" w14:textId="77777777" w:rsidR="00F30790" w:rsidRDefault="00F30790" w:rsidP="00F30790">
      <w:pPr>
        <w:rPr>
          <w:lang w:val="en-GB" w:eastAsia="en-GB"/>
        </w:rPr>
      </w:pPr>
      <w:r>
        <w:rPr>
          <w:lang w:val="en-GB" w:eastAsia="en-GB"/>
        </w:rPr>
        <w:t xml:space="preserve">See the school’s staff disciplinary policy for more information. </w:t>
      </w:r>
      <w:r>
        <w:rPr>
          <w:lang w:val="en-GB" w:eastAsia="en-GB"/>
        </w:rPr>
        <w:br/>
      </w:r>
    </w:p>
    <w:p w14:paraId="16A07B1F" w14:textId="77777777" w:rsidR="00610559" w:rsidRDefault="00610559" w:rsidP="00610559">
      <w:pPr>
        <w:pStyle w:val="Heading1"/>
        <w:rPr>
          <w:szCs w:val="28"/>
          <w:lang w:eastAsia="en-GB"/>
        </w:rPr>
      </w:pPr>
      <w:bookmarkStart w:id="12" w:name="_Toc159341413"/>
      <w:bookmarkStart w:id="13" w:name="_Toc161670833"/>
      <w:bookmarkStart w:id="14" w:name="_Toc161750403"/>
      <w:r>
        <w:rPr>
          <w:rFonts w:eastAsia="Arial"/>
          <w:szCs w:val="28"/>
          <w:lang w:eastAsia="en-GB"/>
        </w:rPr>
        <w:t>5. Use of mobile phones by pupils</w:t>
      </w:r>
      <w:bookmarkEnd w:id="12"/>
      <w:bookmarkEnd w:id="13"/>
      <w:bookmarkEnd w:id="14"/>
    </w:p>
    <w:p w14:paraId="019206DA" w14:textId="77777777" w:rsidR="00610559" w:rsidRDefault="00610559" w:rsidP="00610559">
      <w:pPr>
        <w:rPr>
          <w:lang w:val="en-GB" w:eastAsia="en-GB"/>
        </w:rPr>
      </w:pPr>
      <w:r>
        <w:rPr>
          <w:lang w:val="en-GB" w:eastAsia="en-GB"/>
        </w:rPr>
        <w:t xml:space="preserve">Pupils should not use their mobile phones during the school day, including during lessons, in the time between lessons, at breaktimes and at lunchtimes. </w:t>
      </w:r>
    </w:p>
    <w:p w14:paraId="6F5714F3" w14:textId="6165D99A" w:rsidR="00610559" w:rsidRDefault="00D72A5A" w:rsidP="00610559">
      <w:pPr>
        <w:rPr>
          <w:lang w:val="en-GB" w:eastAsia="en-GB"/>
        </w:rPr>
      </w:pPr>
      <w:r>
        <w:rPr>
          <w:lang w:val="en-GB" w:eastAsia="en-GB"/>
        </w:rPr>
        <w:t xml:space="preserve">For pupils in </w:t>
      </w:r>
      <w:r w:rsidR="001A7680">
        <w:rPr>
          <w:lang w:val="en-GB" w:eastAsia="en-GB"/>
        </w:rPr>
        <w:t xml:space="preserve">Years </w:t>
      </w:r>
      <w:r w:rsidR="00367BD1">
        <w:rPr>
          <w:lang w:val="en-GB" w:eastAsia="en-GB"/>
        </w:rPr>
        <w:t>EYFS</w:t>
      </w:r>
      <w:r w:rsidR="001A7680">
        <w:rPr>
          <w:lang w:val="en-GB" w:eastAsia="en-GB"/>
        </w:rPr>
        <w:t xml:space="preserve"> through to 11, </w:t>
      </w:r>
      <w:r w:rsidR="00610559">
        <w:rPr>
          <w:lang w:val="en-GB" w:eastAsia="en-GB"/>
        </w:rPr>
        <w:t xml:space="preserve">Teachers and Teaching Assistants will collect all mobile phones in the morning as pupils arrive in class. These will be kept, securely, in the classroom cupboard, until the end of the day when they will be returned to the pupils. </w:t>
      </w:r>
    </w:p>
    <w:p w14:paraId="5F940207" w14:textId="69D94460" w:rsidR="00A532FF" w:rsidRDefault="00610559" w:rsidP="00610559">
      <w:pPr>
        <w:rPr>
          <w:b/>
          <w:bCs/>
          <w:color w:val="12263F"/>
          <w:lang w:val="en-GB" w:eastAsia="en-GB"/>
        </w:rPr>
      </w:pPr>
      <w:r>
        <w:rPr>
          <w:lang w:val="en-GB" w:eastAsia="en-GB"/>
        </w:rPr>
        <w:br/>
      </w:r>
      <w:r w:rsidR="00A532FF">
        <w:rPr>
          <w:b/>
          <w:bCs/>
          <w:color w:val="12263F"/>
          <w:lang w:val="en-GB" w:eastAsia="en-GB"/>
        </w:rPr>
        <w:t>5.1 Reasonable adjustments</w:t>
      </w:r>
    </w:p>
    <w:p w14:paraId="422BFB33" w14:textId="3832622E" w:rsidR="00A532FF" w:rsidRPr="003A296E" w:rsidRDefault="003A296E" w:rsidP="00610559">
      <w:pPr>
        <w:rPr>
          <w:color w:val="12263F"/>
          <w:lang w:val="en-GB" w:eastAsia="en-GB"/>
        </w:rPr>
      </w:pPr>
      <w:r w:rsidRPr="003A296E">
        <w:rPr>
          <w:color w:val="12263F"/>
          <w:lang w:eastAsia="en-GB"/>
        </w:rPr>
        <w:t xml:space="preserve">The school </w:t>
      </w:r>
      <w:proofErr w:type="spellStart"/>
      <w:r w:rsidRPr="003A296E">
        <w:rPr>
          <w:color w:val="12263F"/>
          <w:lang w:eastAsia="en-GB"/>
        </w:rPr>
        <w:t>recognises</w:t>
      </w:r>
      <w:proofErr w:type="spellEnd"/>
      <w:r w:rsidRPr="003A296E">
        <w:rPr>
          <w:color w:val="12263F"/>
          <w:lang w:eastAsia="en-GB"/>
        </w:rPr>
        <w:t xml:space="preserve"> that some pupils may require access to a mobile phone, tablet, smartwatch or similar device as part of their individual needs, including communication, emotional regulation, medical needs or provision set out in an EHCP.</w:t>
      </w:r>
      <w:r w:rsidRPr="003A296E">
        <w:rPr>
          <w:color w:val="12263F"/>
          <w:lang w:eastAsia="en-GB"/>
        </w:rPr>
        <w:br/>
        <w:t>Any such arrangements will be agreed on an individual basis by the Headteacher, DSL and relevant staff, with appropriate safeguards in place.</w:t>
      </w:r>
    </w:p>
    <w:p w14:paraId="5AAFD126" w14:textId="082D3CFB" w:rsidR="00610559" w:rsidRPr="00610559" w:rsidRDefault="00610559" w:rsidP="00610559">
      <w:pPr>
        <w:rPr>
          <w:lang w:val="en-GB" w:eastAsia="en-GB"/>
        </w:rPr>
      </w:pPr>
      <w:r>
        <w:rPr>
          <w:b/>
          <w:bCs/>
          <w:color w:val="12263F"/>
          <w:lang w:val="en-GB" w:eastAsia="en-GB"/>
        </w:rPr>
        <w:t>5.</w:t>
      </w:r>
      <w:r w:rsidR="003A296E">
        <w:rPr>
          <w:b/>
          <w:bCs/>
          <w:color w:val="12263F"/>
          <w:lang w:val="en-GB" w:eastAsia="en-GB"/>
        </w:rPr>
        <w:t>2</w:t>
      </w:r>
      <w:r>
        <w:rPr>
          <w:b/>
          <w:bCs/>
          <w:color w:val="12263F"/>
          <w:lang w:val="en-GB" w:eastAsia="en-GB"/>
        </w:rPr>
        <w:t xml:space="preserve"> Use of smartwatches by pupils</w:t>
      </w:r>
      <w:r w:rsidR="001A7680">
        <w:rPr>
          <w:b/>
          <w:bCs/>
          <w:color w:val="12263F"/>
          <w:lang w:val="en-GB" w:eastAsia="en-GB"/>
        </w:rPr>
        <w:t xml:space="preserve"> in Years </w:t>
      </w:r>
      <w:r w:rsidR="00E84F21">
        <w:rPr>
          <w:b/>
          <w:bCs/>
          <w:color w:val="12263F"/>
          <w:lang w:val="en-GB" w:eastAsia="en-GB"/>
        </w:rPr>
        <w:t>EYFS</w:t>
      </w:r>
      <w:r w:rsidR="001A7680">
        <w:rPr>
          <w:b/>
          <w:bCs/>
          <w:color w:val="12263F"/>
          <w:lang w:val="en-GB" w:eastAsia="en-GB"/>
        </w:rPr>
        <w:t xml:space="preserve"> through to 11</w:t>
      </w:r>
    </w:p>
    <w:p w14:paraId="25F787B5" w14:textId="77777777" w:rsidR="00610559" w:rsidRDefault="00610559" w:rsidP="00610559">
      <w:pPr>
        <w:rPr>
          <w:lang w:val="en-GB" w:eastAsia="en-GB"/>
        </w:rPr>
      </w:pPr>
      <w:r>
        <w:rPr>
          <w:lang w:val="en-GB" w:eastAsia="en-GB"/>
        </w:rPr>
        <w:t xml:space="preserve">The DfE’s </w:t>
      </w:r>
      <w:hyperlink r:id="rId16" w:history="1">
        <w:r w:rsidRPr="005C7177">
          <w:rPr>
            <w:rStyle w:val="Hyperlink"/>
            <w:lang w:val="en-GB" w:eastAsia="en-GB"/>
          </w:rPr>
          <w:t>non-statutory mobile phone guidance</w:t>
        </w:r>
      </w:hyperlink>
      <w:r>
        <w:rPr>
          <w:lang w:val="en-GB" w:eastAsia="en-GB"/>
        </w:rPr>
        <w:t xml:space="preserve"> includes </w:t>
      </w:r>
      <w:r>
        <w:rPr>
          <w:lang w:eastAsia="en-GB"/>
        </w:rPr>
        <w:t xml:space="preserve">in the term ‘mobile phones’ </w:t>
      </w:r>
      <w:r>
        <w:rPr>
          <w:lang w:val="en-GB" w:eastAsia="en-GB"/>
        </w:rPr>
        <w:t xml:space="preserve">all devices with </w:t>
      </w:r>
      <w:r>
        <w:rPr>
          <w:lang w:eastAsia="en-GB"/>
        </w:rPr>
        <w:t>communications and</w:t>
      </w:r>
      <w:r>
        <w:rPr>
          <w:lang w:val="en-GB" w:eastAsia="en-GB"/>
        </w:rPr>
        <w:t xml:space="preserve"> smart technology </w:t>
      </w:r>
      <w:r>
        <w:rPr>
          <w:lang w:eastAsia="en-GB"/>
        </w:rPr>
        <w:t>that the school chooses to include in their policy</w:t>
      </w:r>
      <w:r>
        <w:rPr>
          <w:lang w:val="en-GB" w:eastAsia="en-GB"/>
        </w:rPr>
        <w:t>.</w:t>
      </w:r>
    </w:p>
    <w:p w14:paraId="241DE99F" w14:textId="77777777" w:rsidR="00610559" w:rsidRDefault="00610559" w:rsidP="00610559">
      <w:pPr>
        <w:rPr>
          <w:lang w:val="en-GB" w:eastAsia="en-GB"/>
        </w:rPr>
      </w:pPr>
      <w:r>
        <w:rPr>
          <w:lang w:val="en-GB" w:eastAsia="en-GB"/>
        </w:rPr>
        <w:lastRenderedPageBreak/>
        <w:t>Smartwatches are wristwatches with smart technology in them. They can be used to tell the time, send and receive text and voice messages, make calls and listen to music. Some smart watches have wellness and health-related features.</w:t>
      </w:r>
    </w:p>
    <w:p w14:paraId="64E5DEE8" w14:textId="0B724EDF" w:rsidR="00610559" w:rsidRDefault="00610559" w:rsidP="00610559">
      <w:pPr>
        <w:rPr>
          <w:lang w:val="en-GB" w:eastAsia="en-GB"/>
        </w:rPr>
      </w:pPr>
      <w:proofErr w:type="spellStart"/>
      <w:r>
        <w:rPr>
          <w:lang w:val="en-GB" w:eastAsia="en-GB"/>
        </w:rPr>
        <w:t>Fitzwaryn</w:t>
      </w:r>
      <w:proofErr w:type="spellEnd"/>
      <w:r>
        <w:rPr>
          <w:lang w:val="en-GB" w:eastAsia="en-GB"/>
        </w:rPr>
        <w:t xml:space="preserve"> School does not allow pupils to wear smartwatches. If pupils are wearing them to school, like mobile phones, they will be taken and stored securely in the classroom cupboard until the end of the school day. </w:t>
      </w:r>
    </w:p>
    <w:p w14:paraId="32E982FA" w14:textId="77777777" w:rsidR="00E84F21" w:rsidRDefault="00E84F21" w:rsidP="00610559">
      <w:pPr>
        <w:rPr>
          <w:lang w:val="en-GB" w:eastAsia="en-GB"/>
        </w:rPr>
      </w:pPr>
    </w:p>
    <w:p w14:paraId="505F09E9" w14:textId="77777777" w:rsidR="00E84F21" w:rsidRDefault="00E84F21" w:rsidP="00610559">
      <w:pPr>
        <w:rPr>
          <w:lang w:val="en-GB" w:eastAsia="en-GB"/>
        </w:rPr>
      </w:pPr>
    </w:p>
    <w:p w14:paraId="29BD28C2" w14:textId="069F2DC8" w:rsidR="001A7680" w:rsidRPr="00E84F21" w:rsidRDefault="00E84F21" w:rsidP="00610559">
      <w:pPr>
        <w:rPr>
          <w:b/>
          <w:bCs/>
          <w:lang w:val="en-GB" w:eastAsia="en-GB"/>
        </w:rPr>
      </w:pPr>
      <w:r w:rsidRPr="00E84F21">
        <w:rPr>
          <w:b/>
          <w:bCs/>
          <w:lang w:val="en-GB" w:eastAsia="en-GB"/>
        </w:rPr>
        <w:t>5.</w:t>
      </w:r>
      <w:r w:rsidR="003A296E">
        <w:rPr>
          <w:b/>
          <w:bCs/>
          <w:lang w:val="en-GB" w:eastAsia="en-GB"/>
        </w:rPr>
        <w:t>3</w:t>
      </w:r>
      <w:r w:rsidRPr="00E84F21">
        <w:rPr>
          <w:b/>
          <w:bCs/>
          <w:lang w:val="en-GB" w:eastAsia="en-GB"/>
        </w:rPr>
        <w:t xml:space="preserve"> Mobile devices for students in Years 12 through to 14</w:t>
      </w:r>
    </w:p>
    <w:p w14:paraId="720D41EE" w14:textId="77777777" w:rsidR="00E84F21" w:rsidRPr="00E84F21" w:rsidRDefault="00E84F21" w:rsidP="00E84F21">
      <w:pPr>
        <w:rPr>
          <w:lang w:eastAsia="en-GB"/>
        </w:rPr>
      </w:pPr>
      <w:r w:rsidRPr="00E84F21">
        <w:rPr>
          <w:lang w:eastAsia="en-GB"/>
        </w:rPr>
        <w:t>In recognition of the increased independence of students in the Student Centre and their preparation for adulthood, mobile phones and tablets will not be routinely collected at the start of the school day.</w:t>
      </w:r>
    </w:p>
    <w:p w14:paraId="01A74053" w14:textId="77777777" w:rsidR="00E84F21" w:rsidRPr="00E84F21" w:rsidRDefault="00E84F21" w:rsidP="00E84F21">
      <w:pPr>
        <w:rPr>
          <w:lang w:eastAsia="en-GB"/>
        </w:rPr>
      </w:pPr>
      <w:r w:rsidRPr="00E84F21">
        <w:rPr>
          <w:lang w:eastAsia="en-GB"/>
        </w:rPr>
        <w:t xml:space="preserve">However, all mobile phones and tablets must be switched off or set to silent and stored in students’ bags for the duration of the school day. Devices must not be accessed during lessons, social times, or transitions between activities unless explicitly </w:t>
      </w:r>
      <w:proofErr w:type="spellStart"/>
      <w:r w:rsidRPr="00E84F21">
        <w:rPr>
          <w:lang w:eastAsia="en-GB"/>
        </w:rPr>
        <w:t>authorised</w:t>
      </w:r>
      <w:proofErr w:type="spellEnd"/>
      <w:r w:rsidRPr="00E84F21">
        <w:rPr>
          <w:lang w:eastAsia="en-GB"/>
        </w:rPr>
        <w:t xml:space="preserve"> by a member of staff for educational purposes.</w:t>
      </w:r>
    </w:p>
    <w:p w14:paraId="085B632F" w14:textId="77777777" w:rsidR="00E84F21" w:rsidRPr="00E84F21" w:rsidRDefault="00E84F21" w:rsidP="00E84F21">
      <w:pPr>
        <w:rPr>
          <w:lang w:eastAsia="en-GB"/>
        </w:rPr>
      </w:pPr>
      <w:r w:rsidRPr="00E84F21">
        <w:rPr>
          <w:lang w:eastAsia="en-GB"/>
        </w:rPr>
        <w:t>Smartwatches may be worn by Student Centre students. However, smartwatches must not be used for communication, recording, internet access or other smart functions during the school day. Where a smartwatch is used inappropriately, becomes a distraction, or gives rise to safeguarding concerns, staff may require the device to be removed and may impose restrictions on the student wearing it in school.</w:t>
      </w:r>
    </w:p>
    <w:p w14:paraId="73971722" w14:textId="77777777" w:rsidR="00E84F21" w:rsidRDefault="00E84F21" w:rsidP="00610559">
      <w:pPr>
        <w:rPr>
          <w:lang w:val="en-GB" w:eastAsia="en-GB"/>
        </w:rPr>
      </w:pPr>
    </w:p>
    <w:p w14:paraId="185C45E4" w14:textId="33CD8933" w:rsidR="003A296E" w:rsidRDefault="003A296E" w:rsidP="00610559">
      <w:pPr>
        <w:rPr>
          <w:b/>
          <w:bCs/>
          <w:lang w:val="en-GB" w:eastAsia="en-GB"/>
        </w:rPr>
      </w:pPr>
      <w:r w:rsidRPr="00052198">
        <w:rPr>
          <w:b/>
          <w:bCs/>
          <w:lang w:val="en-GB" w:eastAsia="en-GB"/>
        </w:rPr>
        <w:t>5.4</w:t>
      </w:r>
      <w:r w:rsidR="00052198" w:rsidRPr="00052198">
        <w:rPr>
          <w:b/>
          <w:bCs/>
          <w:lang w:val="en-GB" w:eastAsia="en-GB"/>
        </w:rPr>
        <w:t xml:space="preserve"> Breaches of this policy</w:t>
      </w:r>
    </w:p>
    <w:p w14:paraId="1EB4D417" w14:textId="5E202011" w:rsidR="00052198" w:rsidRDefault="00052198" w:rsidP="00610559">
      <w:pPr>
        <w:rPr>
          <w:lang w:eastAsia="en-GB"/>
        </w:rPr>
      </w:pPr>
      <w:r w:rsidRPr="00052198">
        <w:rPr>
          <w:lang w:eastAsia="en-GB"/>
        </w:rPr>
        <w:t>Where a pupil repeatedly misuses a mobile device, refuses to hand it over when requested, or where use raises safeguarding concerns, staff will respond in line with the school’s Behaviour Policy and safeguarding procedures. This may include discussion with parents/carers and review of individual arrangements where appropriate.</w:t>
      </w:r>
    </w:p>
    <w:p w14:paraId="5BE48E6E" w14:textId="77777777" w:rsidR="006D07EA" w:rsidRPr="00052198" w:rsidRDefault="006D07EA" w:rsidP="00610559">
      <w:pPr>
        <w:rPr>
          <w:lang w:val="en-GB" w:eastAsia="en-GB"/>
        </w:rPr>
      </w:pPr>
    </w:p>
    <w:p w14:paraId="42701FB1" w14:textId="0FDA1471" w:rsidR="00610559" w:rsidRDefault="00610559" w:rsidP="00610559">
      <w:pPr>
        <w:spacing w:before="240"/>
        <w:rPr>
          <w:lang w:val="en-GB" w:eastAsia="en-GB"/>
        </w:rPr>
      </w:pPr>
    </w:p>
    <w:p w14:paraId="5481F024" w14:textId="77777777" w:rsidR="00A85E1F" w:rsidRPr="00532D1D" w:rsidRDefault="00A85E1F" w:rsidP="00A85E1F">
      <w:pPr>
        <w:spacing w:after="0"/>
        <w:rPr>
          <w:rFonts w:asciiTheme="majorHAnsi" w:eastAsia="Arial" w:hAnsiTheme="majorHAnsi" w:cs="Arial"/>
          <w:color w:val="215E99" w:themeColor="text2" w:themeTint="BF"/>
          <w:sz w:val="40"/>
          <w:szCs w:val="40"/>
          <w:lang w:val="en-GB" w:eastAsia="en-GB"/>
        </w:rPr>
      </w:pPr>
      <w:r w:rsidRPr="00532D1D">
        <w:rPr>
          <w:rFonts w:asciiTheme="majorHAnsi" w:eastAsia="Arial" w:hAnsiTheme="majorHAnsi"/>
          <w:color w:val="215E99" w:themeColor="text2" w:themeTint="BF"/>
          <w:sz w:val="40"/>
          <w:szCs w:val="40"/>
          <w:lang w:eastAsia="en-GB"/>
        </w:rPr>
        <w:lastRenderedPageBreak/>
        <w:t>6. Use of mobile phones by parents/carers, volunteers and visitors</w:t>
      </w:r>
    </w:p>
    <w:p w14:paraId="7E4E1E22" w14:textId="77777777" w:rsidR="00A85E1F" w:rsidRDefault="00A85E1F" w:rsidP="00A85E1F">
      <w:pPr>
        <w:rPr>
          <w:lang w:val="en-GB" w:eastAsia="en-GB"/>
        </w:rPr>
      </w:pPr>
      <w:r>
        <w:rPr>
          <w:lang w:val="en-GB" w:eastAsia="en-GB"/>
        </w:rPr>
        <w:t>Parents/carers, visitors and volunteers (including governors and contractors) must adhere to this policy as it relates to staff if they are on the school site during the school day.</w:t>
      </w:r>
    </w:p>
    <w:p w14:paraId="15E707A0" w14:textId="77777777" w:rsidR="00A85E1F" w:rsidRDefault="00A85E1F" w:rsidP="00A85E1F">
      <w:pPr>
        <w:rPr>
          <w:lang w:val="en-GB" w:eastAsia="en-GB"/>
        </w:rPr>
      </w:pPr>
      <w:r>
        <w:rPr>
          <w:lang w:val="en-GB" w:eastAsia="en-GB"/>
        </w:rPr>
        <w:t>This means:</w:t>
      </w:r>
    </w:p>
    <w:p w14:paraId="5B1C2F9C" w14:textId="77777777" w:rsidR="00A85E1F" w:rsidRDefault="00A85E1F" w:rsidP="00A85E1F">
      <w:pPr>
        <w:numPr>
          <w:ilvl w:val="0"/>
          <w:numId w:val="13"/>
        </w:numPr>
        <w:spacing w:after="120" w:line="240" w:lineRule="auto"/>
        <w:ind w:left="340" w:hanging="261"/>
        <w:rPr>
          <w:rFonts w:ascii="Times New Roman" w:eastAsia="Times New Roman" w:hAnsi="Times New Roman"/>
          <w:lang w:val="en-GB" w:eastAsia="en-GB"/>
        </w:rPr>
      </w:pPr>
      <w:r>
        <w:rPr>
          <w:lang w:val="en-GB" w:eastAsia="en-GB"/>
        </w:rPr>
        <w:t>Not taking pictures or recordings of pupils, unless it’s at a public event (such as a school fair), or of their own child</w:t>
      </w:r>
    </w:p>
    <w:p w14:paraId="635B4D22" w14:textId="77777777" w:rsidR="00A85E1F" w:rsidRDefault="00A85E1F" w:rsidP="00A85E1F">
      <w:pPr>
        <w:numPr>
          <w:ilvl w:val="0"/>
          <w:numId w:val="13"/>
        </w:numPr>
        <w:spacing w:after="120" w:line="240" w:lineRule="auto"/>
        <w:ind w:left="340" w:hanging="261"/>
        <w:rPr>
          <w:rFonts w:ascii="Times New Roman" w:eastAsia="Times New Roman" w:hAnsi="Times New Roman"/>
          <w:lang w:val="en-GB" w:eastAsia="en-GB"/>
        </w:rPr>
      </w:pPr>
      <w:r>
        <w:rPr>
          <w:lang w:val="en-GB" w:eastAsia="en-GB"/>
        </w:rPr>
        <w:t>Using any photographs or recordings for personal use only, and not posting on social media without consent</w:t>
      </w:r>
    </w:p>
    <w:p w14:paraId="40AB0CE9" w14:textId="77777777" w:rsidR="00A85E1F" w:rsidRDefault="00A85E1F" w:rsidP="00A85E1F">
      <w:pPr>
        <w:numPr>
          <w:ilvl w:val="0"/>
          <w:numId w:val="13"/>
        </w:numPr>
        <w:spacing w:after="120" w:line="240" w:lineRule="auto"/>
        <w:ind w:left="340" w:hanging="261"/>
        <w:rPr>
          <w:rFonts w:ascii="Times New Roman" w:eastAsia="Times New Roman" w:hAnsi="Times New Roman"/>
          <w:lang w:val="en-GB" w:eastAsia="en-GB"/>
        </w:rPr>
      </w:pPr>
      <w:r>
        <w:rPr>
          <w:lang w:val="en-GB" w:eastAsia="en-GB"/>
        </w:rPr>
        <w:t>Not using phones in lessons, or when working with pupils</w:t>
      </w:r>
    </w:p>
    <w:p w14:paraId="7D1B0E46" w14:textId="77777777" w:rsidR="00A85E1F" w:rsidRDefault="00A85E1F" w:rsidP="00A85E1F">
      <w:pPr>
        <w:rPr>
          <w:lang w:val="en-GB" w:eastAsia="en-GB"/>
        </w:rPr>
      </w:pPr>
      <w:r>
        <w:rPr>
          <w:lang w:val="en-GB" w:eastAsia="en-GB"/>
        </w:rPr>
        <w:t xml:space="preserve">Parents/carers, visitors and volunteers will be informed of the rules for mobile phone use when they sign in at reception or attend a public event at school. </w:t>
      </w:r>
    </w:p>
    <w:p w14:paraId="503B4610" w14:textId="77777777" w:rsidR="00A85E1F" w:rsidRDefault="00A85E1F" w:rsidP="00A85E1F">
      <w:pPr>
        <w:rPr>
          <w:lang w:val="en-GB" w:eastAsia="en-GB"/>
        </w:rPr>
      </w:pPr>
      <w:r>
        <w:rPr>
          <w:lang w:val="en-GB" w:eastAsia="en-GB"/>
        </w:rPr>
        <w:t>Parents/carers must use the school office as the first point of contact if they need to get in touch with their child during the school day. They must not try to contact their child on their personal mobile during the school day.</w:t>
      </w:r>
    </w:p>
    <w:p w14:paraId="0CFBA410" w14:textId="77777777" w:rsidR="00A85E1F" w:rsidRDefault="00A85E1F" w:rsidP="00A85E1F">
      <w:pPr>
        <w:rPr>
          <w:lang w:val="en-GB" w:eastAsia="en-GB"/>
        </w:rPr>
      </w:pPr>
    </w:p>
    <w:p w14:paraId="49046BF3" w14:textId="77777777" w:rsidR="00A85E1F" w:rsidRDefault="00A85E1F" w:rsidP="00A85E1F">
      <w:pPr>
        <w:pStyle w:val="Heading1"/>
        <w:rPr>
          <w:szCs w:val="28"/>
          <w:lang w:eastAsia="en-GB"/>
        </w:rPr>
      </w:pPr>
      <w:bookmarkStart w:id="15" w:name="_Toc159341415"/>
      <w:bookmarkStart w:id="16" w:name="_Toc161670835"/>
      <w:bookmarkStart w:id="17" w:name="_Toc161750405"/>
      <w:r>
        <w:rPr>
          <w:rFonts w:eastAsia="Arial"/>
          <w:szCs w:val="28"/>
          <w:lang w:eastAsia="en-GB"/>
        </w:rPr>
        <w:t>7. Loss, theft or damage</w:t>
      </w:r>
      <w:bookmarkEnd w:id="15"/>
      <w:bookmarkEnd w:id="16"/>
      <w:bookmarkEnd w:id="17"/>
    </w:p>
    <w:p w14:paraId="5D0AD590" w14:textId="77777777" w:rsidR="00A85E1F" w:rsidRDefault="00A85E1F" w:rsidP="00A85E1F">
      <w:pPr>
        <w:rPr>
          <w:lang w:val="en-GB" w:eastAsia="en-GB"/>
        </w:rPr>
      </w:pPr>
      <w:r>
        <w:rPr>
          <w:lang w:val="en-GB" w:eastAsia="en-GB"/>
        </w:rPr>
        <w:t>Pupils must secure their mobile phones as much as possible, including using passwords or pin codes to protect access to the phone’s functions. Staff must also secure their personal phones, as well as any work phone provided to them. Failure by staff to do so could result in data breaches.</w:t>
      </w:r>
    </w:p>
    <w:p w14:paraId="25AE5B06" w14:textId="6E4D1629" w:rsidR="00A85E1F" w:rsidRDefault="00A85E1F" w:rsidP="00532D1D">
      <w:pPr>
        <w:rPr>
          <w:lang w:val="en-GB" w:eastAsia="en-GB"/>
        </w:rPr>
      </w:pPr>
      <w:r>
        <w:rPr>
          <w:lang w:val="en-GB" w:eastAsia="en-GB"/>
        </w:rPr>
        <w:t xml:space="preserve">The school accepts no responsibility for mobile phones that are lost, damaged or stolen on school premises or transport, during school visits or trips, or while pupils are travelling to </w:t>
      </w:r>
      <w:r w:rsidR="00F3157B">
        <w:rPr>
          <w:lang w:val="en-GB" w:eastAsia="en-GB"/>
        </w:rPr>
        <w:t xml:space="preserve">and from school. </w:t>
      </w:r>
    </w:p>
    <w:p w14:paraId="4E73FD47" w14:textId="77777777" w:rsidR="00A85E1F" w:rsidRDefault="00A85E1F" w:rsidP="00A85E1F">
      <w:pPr>
        <w:rPr>
          <w:lang w:val="en-GB" w:eastAsia="en-GB"/>
        </w:rPr>
      </w:pPr>
    </w:p>
    <w:p w14:paraId="6391E63A" w14:textId="77777777" w:rsidR="00F30790" w:rsidRPr="0045078D" w:rsidRDefault="00F30790" w:rsidP="00F30790">
      <w:pPr>
        <w:rPr>
          <w:rFonts w:ascii="Segoe UI Semibold" w:hAnsi="Segoe UI Semibold" w:cs="Segoe UI Semibold"/>
          <w:b/>
          <w:bCs/>
        </w:rPr>
      </w:pPr>
    </w:p>
    <w:sectPr w:rsidR="00F30790" w:rsidRPr="0045078D" w:rsidSect="004C12B3">
      <w:headerReference w:type="default" r:id="rId17"/>
      <w:footerReference w:type="default" r:id="rId18"/>
      <w:pgSz w:w="12240" w:h="15840"/>
      <w:pgMar w:top="1440" w:right="1440" w:bottom="1440" w:left="1440" w:header="720" w:footer="720" w:gutter="0"/>
      <w:pgBorders w:display="firstPage" w:offsetFrom="page">
        <w:top w:val="double" w:sz="6" w:space="24" w:color="auto"/>
        <w:left w:val="double" w:sz="6" w:space="24" w:color="auto"/>
        <w:bottom w:val="double" w:sz="6" w:space="24" w:color="auto"/>
        <w:right w:val="double" w:sz="6"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BE20B" w14:textId="77777777" w:rsidR="00536C2C" w:rsidRDefault="00536C2C" w:rsidP="004C12B3">
      <w:pPr>
        <w:spacing w:after="0" w:line="240" w:lineRule="auto"/>
      </w:pPr>
      <w:r>
        <w:separator/>
      </w:r>
    </w:p>
  </w:endnote>
  <w:endnote w:type="continuationSeparator" w:id="0">
    <w:p w14:paraId="5CBFD5A4" w14:textId="77777777" w:rsidR="00536C2C" w:rsidRDefault="00536C2C" w:rsidP="004C1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2714732"/>
      <w:docPartObj>
        <w:docPartGallery w:val="Page Numbers (Bottom of Page)"/>
        <w:docPartUnique/>
      </w:docPartObj>
    </w:sdtPr>
    <w:sdtEndPr>
      <w:rPr>
        <w:noProof/>
      </w:rPr>
    </w:sdtEndPr>
    <w:sdtContent>
      <w:p w14:paraId="254A4AE2" w14:textId="4288C777" w:rsidR="00F30790" w:rsidRDefault="00F307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A43AC3" w14:textId="77777777" w:rsidR="00F30790" w:rsidRDefault="00F307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6A54D" w14:textId="77777777" w:rsidR="00536C2C" w:rsidRDefault="00536C2C" w:rsidP="004C12B3">
      <w:pPr>
        <w:spacing w:after="0" w:line="240" w:lineRule="auto"/>
      </w:pPr>
      <w:r>
        <w:separator/>
      </w:r>
    </w:p>
  </w:footnote>
  <w:footnote w:type="continuationSeparator" w:id="0">
    <w:p w14:paraId="6DAF2B22" w14:textId="77777777" w:rsidR="00536C2C" w:rsidRDefault="00536C2C" w:rsidP="004C12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83F6F" w14:textId="7F309940" w:rsidR="004C12B3" w:rsidRDefault="004C12B3">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06741B99" wp14:editId="2F536D10">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D8628" w14:textId="0CE4BB09" w:rsidR="004C12B3" w:rsidRDefault="004C12B3">
                            <w:pPr>
                              <w:pStyle w:val="Header"/>
                              <w:tabs>
                                <w:tab w:val="clear" w:pos="4680"/>
                                <w:tab w:val="clear" w:pos="9360"/>
                              </w:tabs>
                              <w:jc w:val="right"/>
                              <w:rPr>
                                <w:color w:val="FFFFFF" w:themeColor="background1"/>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741B99" id="Group 171"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" fillcolor="white [3212]" stroked="f" strokeweight="1.5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" path="m,l1462822,,910372,376306,,1014481,,xe" fillcolor="#156082 [3204]" stroked="f" strokeweight="1.5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" stroked="f" strokeweight="1.5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5D9D8628" w14:textId="0CE4BB09" w:rsidR="004C12B3" w:rsidRDefault="004C12B3">
                      <w:pPr>
                        <w:pStyle w:val="Header"/>
                        <w:tabs>
                          <w:tab w:val="clear" w:pos="4680"/>
                          <w:tab w:val="clear" w:pos="9360"/>
                        </w:tabs>
                        <w:jc w:val="right"/>
                        <w:rPr>
                          <w:color w:val="FFFFFF" w:themeColor="background1"/>
                        </w:rPr>
                      </w:pP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E13B39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pt;height:10.5pt" o:bullet="t">
        <v:imagedata r:id="rId1" o:title=""/>
      </v:shape>
    </w:pict>
  </w:numPicBullet>
  <w:abstractNum w:abstractNumId="0" w15:restartNumberingAfterBreak="0">
    <w:nsid w:val="00000001"/>
    <w:multiLevelType w:val="hybridMultilevel"/>
    <w:tmpl w:val="0000000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48192F38"/>
    <w:multiLevelType w:val="hybridMultilevel"/>
    <w:tmpl w:val="579C9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2099220">
    <w:abstractNumId w:val="0"/>
  </w:num>
  <w:num w:numId="2" w16cid:durableId="520095761">
    <w:abstractNumId w:val="1"/>
  </w:num>
  <w:num w:numId="3" w16cid:durableId="554242845">
    <w:abstractNumId w:val="2"/>
  </w:num>
  <w:num w:numId="4" w16cid:durableId="1699814486">
    <w:abstractNumId w:val="3"/>
  </w:num>
  <w:num w:numId="5" w16cid:durableId="1375884077">
    <w:abstractNumId w:val="4"/>
  </w:num>
  <w:num w:numId="6" w16cid:durableId="917789216">
    <w:abstractNumId w:val="5"/>
  </w:num>
  <w:num w:numId="7" w16cid:durableId="1244486895">
    <w:abstractNumId w:val="6"/>
  </w:num>
  <w:num w:numId="8" w16cid:durableId="157886775">
    <w:abstractNumId w:val="7"/>
  </w:num>
  <w:num w:numId="9" w16cid:durableId="1317689554">
    <w:abstractNumId w:val="8"/>
  </w:num>
  <w:num w:numId="10" w16cid:durableId="1132019756">
    <w:abstractNumId w:val="9"/>
  </w:num>
  <w:num w:numId="11" w16cid:durableId="633951569">
    <w:abstractNumId w:val="10"/>
  </w:num>
  <w:num w:numId="12" w16cid:durableId="1558324209">
    <w:abstractNumId w:val="14"/>
  </w:num>
  <w:num w:numId="13" w16cid:durableId="1545480020">
    <w:abstractNumId w:val="11"/>
  </w:num>
  <w:num w:numId="14" w16cid:durableId="1881014950">
    <w:abstractNumId w:val="12"/>
  </w:num>
  <w:num w:numId="15" w16cid:durableId="15099062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78D"/>
    <w:rsid w:val="00052198"/>
    <w:rsid w:val="000A643E"/>
    <w:rsid w:val="000E1D34"/>
    <w:rsid w:val="000F07B2"/>
    <w:rsid w:val="001A7680"/>
    <w:rsid w:val="00225CEB"/>
    <w:rsid w:val="00367BD1"/>
    <w:rsid w:val="003A296E"/>
    <w:rsid w:val="0045078D"/>
    <w:rsid w:val="004975AA"/>
    <w:rsid w:val="004C12B3"/>
    <w:rsid w:val="00514EBE"/>
    <w:rsid w:val="00532D1D"/>
    <w:rsid w:val="00536C2C"/>
    <w:rsid w:val="00553639"/>
    <w:rsid w:val="00610559"/>
    <w:rsid w:val="0069210B"/>
    <w:rsid w:val="006D07EA"/>
    <w:rsid w:val="00A532FF"/>
    <w:rsid w:val="00A85E1F"/>
    <w:rsid w:val="00C266F2"/>
    <w:rsid w:val="00D012D8"/>
    <w:rsid w:val="00D72A5A"/>
    <w:rsid w:val="00E60D5E"/>
    <w:rsid w:val="00E84F21"/>
    <w:rsid w:val="00EB66AE"/>
    <w:rsid w:val="00F30790"/>
    <w:rsid w:val="00F3157B"/>
    <w:rsid w:val="00F84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1E9088"/>
  <w15:chartTrackingRefBased/>
  <w15:docId w15:val="{88D59982-E308-4A30-85C5-49A9024EA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4507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07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07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07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07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07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7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7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7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4507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07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07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07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07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07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7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7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78D"/>
    <w:rPr>
      <w:rFonts w:eastAsiaTheme="majorEastAsia" w:cstheme="majorBidi"/>
      <w:color w:val="272727" w:themeColor="text1" w:themeTint="D8"/>
    </w:rPr>
  </w:style>
  <w:style w:type="paragraph" w:styleId="Title">
    <w:name w:val="Title"/>
    <w:basedOn w:val="Normal"/>
    <w:next w:val="Normal"/>
    <w:link w:val="TitleChar"/>
    <w:uiPriority w:val="10"/>
    <w:qFormat/>
    <w:rsid w:val="004507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7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07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7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078D"/>
    <w:pPr>
      <w:spacing w:before="160"/>
      <w:jc w:val="center"/>
    </w:pPr>
    <w:rPr>
      <w:i/>
      <w:iCs/>
      <w:color w:val="404040" w:themeColor="text1" w:themeTint="BF"/>
    </w:rPr>
  </w:style>
  <w:style w:type="character" w:customStyle="1" w:styleId="QuoteChar">
    <w:name w:val="Quote Char"/>
    <w:basedOn w:val="DefaultParagraphFont"/>
    <w:link w:val="Quote"/>
    <w:uiPriority w:val="29"/>
    <w:rsid w:val="0045078D"/>
    <w:rPr>
      <w:i/>
      <w:iCs/>
      <w:color w:val="404040" w:themeColor="text1" w:themeTint="BF"/>
    </w:rPr>
  </w:style>
  <w:style w:type="paragraph" w:styleId="ListParagraph">
    <w:name w:val="List Paragraph"/>
    <w:basedOn w:val="Normal"/>
    <w:uiPriority w:val="34"/>
    <w:qFormat/>
    <w:rsid w:val="0045078D"/>
    <w:pPr>
      <w:ind w:left="720"/>
      <w:contextualSpacing/>
    </w:pPr>
  </w:style>
  <w:style w:type="character" w:styleId="IntenseEmphasis">
    <w:name w:val="Intense Emphasis"/>
    <w:basedOn w:val="DefaultParagraphFont"/>
    <w:uiPriority w:val="21"/>
    <w:qFormat/>
    <w:rsid w:val="0045078D"/>
    <w:rPr>
      <w:i/>
      <w:iCs/>
      <w:color w:val="0F4761" w:themeColor="accent1" w:themeShade="BF"/>
    </w:rPr>
  </w:style>
  <w:style w:type="paragraph" w:styleId="IntenseQuote">
    <w:name w:val="Intense Quote"/>
    <w:basedOn w:val="Normal"/>
    <w:next w:val="Normal"/>
    <w:link w:val="IntenseQuoteChar"/>
    <w:uiPriority w:val="30"/>
    <w:qFormat/>
    <w:rsid w:val="004507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078D"/>
    <w:rPr>
      <w:i/>
      <w:iCs/>
      <w:color w:val="0F4761" w:themeColor="accent1" w:themeShade="BF"/>
    </w:rPr>
  </w:style>
  <w:style w:type="character" w:styleId="IntenseReference">
    <w:name w:val="Intense Reference"/>
    <w:basedOn w:val="DefaultParagraphFont"/>
    <w:uiPriority w:val="32"/>
    <w:qFormat/>
    <w:rsid w:val="0045078D"/>
    <w:rPr>
      <w:b/>
      <w:bCs/>
      <w:smallCaps/>
      <w:color w:val="0F4761" w:themeColor="accent1" w:themeShade="BF"/>
      <w:spacing w:val="5"/>
    </w:rPr>
  </w:style>
  <w:style w:type="paragraph" w:styleId="Header">
    <w:name w:val="header"/>
    <w:basedOn w:val="Normal"/>
    <w:link w:val="HeaderChar"/>
    <w:uiPriority w:val="99"/>
    <w:unhideWhenUsed/>
    <w:rsid w:val="004C1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12B3"/>
  </w:style>
  <w:style w:type="paragraph" w:styleId="Footer">
    <w:name w:val="footer"/>
    <w:basedOn w:val="Normal"/>
    <w:link w:val="FooterChar"/>
    <w:uiPriority w:val="99"/>
    <w:unhideWhenUsed/>
    <w:rsid w:val="004C1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12B3"/>
  </w:style>
  <w:style w:type="character" w:styleId="Hyperlink">
    <w:name w:val="Hyperlink"/>
    <w:uiPriority w:val="99"/>
    <w:unhideWhenUsed/>
    <w:qFormat/>
    <w:rsid w:val="004C12B3"/>
    <w:rPr>
      <w:color w:val="0072CC"/>
      <w:u w:val="single"/>
    </w:rPr>
  </w:style>
  <w:style w:type="paragraph" w:styleId="TOC1">
    <w:name w:val="toc 1"/>
    <w:basedOn w:val="Normal"/>
    <w:next w:val="Normal"/>
    <w:autoRedefine/>
    <w:uiPriority w:val="39"/>
    <w:unhideWhenUsed/>
    <w:rsid w:val="004C12B3"/>
    <w:pPr>
      <w:spacing w:after="100" w:line="240" w:lineRule="auto"/>
    </w:pPr>
    <w:rPr>
      <w:rFonts w:ascii="Arial" w:eastAsia="MS Mincho" w:hAnsi="Arial" w:cs="Times New Roman"/>
      <w:kern w:val="0"/>
      <w:sz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mobile-phones-in-school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mobile-phones-in-school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gov.uk/government/publications/keeping-children-safe-in-education--2"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behaviour-in-schools--2"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DD105B2AD4E843ABD93360D35E28C5" ma:contentTypeVersion="3" ma:contentTypeDescription="Create a new document." ma:contentTypeScope="" ma:versionID="062037882e3c496fcce2472180ec4e68">
  <xsd:schema xmlns:xsd="http://www.w3.org/2001/XMLSchema" xmlns:xs="http://www.w3.org/2001/XMLSchema" xmlns:p="http://schemas.microsoft.com/office/2006/metadata/properties" xmlns:ns2="757b6092-b339-49af-beb8-de51da081452" targetNamespace="http://schemas.microsoft.com/office/2006/metadata/properties" ma:root="true" ma:fieldsID="7dd478799f517311ac5c4e25ea01d3e2" ns2:_="">
    <xsd:import namespace="757b6092-b339-49af-beb8-de51da08145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7b6092-b339-49af-beb8-de51da081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8F7DF8-B83B-44B3-8A2E-6795D74DE6D6}">
  <ds:schemaRefs>
    <ds:schemaRef ds:uri="http://schemas.openxmlformats.org/officeDocument/2006/bibliography"/>
  </ds:schemaRefs>
</ds:datastoreItem>
</file>

<file path=customXml/itemProps2.xml><?xml version="1.0" encoding="utf-8"?>
<ds:datastoreItem xmlns:ds="http://schemas.openxmlformats.org/officeDocument/2006/customXml" ds:itemID="{62A27186-032B-43B8-8048-AD5A85EF32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D92D9E-EAA8-450E-A6C0-707B107E1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7b6092-b339-49af-beb8-de51da0814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020C5D-95CF-449C-AE98-E1A51A99CE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8</Pages>
  <Words>1620</Words>
  <Characters>9239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TPAP</Company>
  <LinksUpToDate>false</LinksUpToDate>
  <CharactersWithSpaces>10838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Tobin</dc:creator>
  <cp:keywords/>
  <dc:description/>
  <cp:lastModifiedBy>Claire Tobin</cp:lastModifiedBy>
  <cp:revision>15</cp:revision>
  <dcterms:created xsi:type="dcterms:W3CDTF">2026-02-02T10:31:00Z</dcterms:created>
  <dcterms:modified xsi:type="dcterms:W3CDTF">2026-04-10T12:48:00Z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0x010100BADD105B2AD4E843ABD93360D35E28C5</vt:lpwstr>
  </property>
</Properties>
</file>